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8D" w:rsidRDefault="000A2B8D" w:rsidP="007E7376">
      <w:pPr>
        <w:pStyle w:val="NormalWeb"/>
        <w:spacing w:line="276" w:lineRule="auto"/>
        <w:jc w:val="center"/>
        <w:rPr>
          <w:rFonts w:ascii="Verdana" w:hAnsi="Verdana"/>
          <w:b/>
          <w:bCs/>
        </w:rPr>
      </w:pPr>
      <w:r>
        <w:rPr>
          <w:rFonts w:ascii="Verdana" w:hAnsi="Verdana"/>
          <w:b/>
          <w:bCs/>
        </w:rPr>
        <w:t>CURRICULUM VITAE</w:t>
      </w:r>
    </w:p>
    <w:p w:rsidR="007E7376" w:rsidRPr="000A2B8D" w:rsidRDefault="00FE3FF7" w:rsidP="007E7376">
      <w:pPr>
        <w:pStyle w:val="NormalWeb"/>
        <w:spacing w:line="276" w:lineRule="auto"/>
        <w:jc w:val="center"/>
        <w:rPr>
          <w:rFonts w:ascii="Verdana" w:hAnsi="Verdana"/>
          <w:b/>
          <w:color w:val="000000"/>
          <w:sz w:val="22"/>
          <w:szCs w:val="22"/>
        </w:rPr>
      </w:pPr>
      <w:r w:rsidRPr="000A2B8D">
        <w:rPr>
          <w:rFonts w:ascii="Verdana" w:hAnsi="Verdana"/>
          <w:b/>
          <w:bCs/>
          <w:sz w:val="22"/>
          <w:szCs w:val="22"/>
        </w:rPr>
        <w:t>Hedley Rees,</w:t>
      </w:r>
      <w:r w:rsidR="00F8644C" w:rsidRPr="000A2B8D">
        <w:rPr>
          <w:rFonts w:ascii="Verdana" w:hAnsi="Verdana"/>
          <w:b/>
          <w:bCs/>
          <w:sz w:val="22"/>
          <w:szCs w:val="22"/>
        </w:rPr>
        <w:t xml:space="preserve"> </w:t>
      </w:r>
      <w:r w:rsidR="00E44F7D" w:rsidRPr="000A2B8D">
        <w:rPr>
          <w:rFonts w:ascii="Verdana" w:hAnsi="Verdana"/>
          <w:b/>
          <w:bCs/>
          <w:sz w:val="22"/>
          <w:szCs w:val="22"/>
        </w:rPr>
        <w:t xml:space="preserve">Managing </w:t>
      </w:r>
      <w:r w:rsidR="009D3201" w:rsidRPr="000A2B8D">
        <w:rPr>
          <w:rFonts w:ascii="Verdana" w:hAnsi="Verdana"/>
          <w:b/>
          <w:bCs/>
          <w:sz w:val="22"/>
          <w:szCs w:val="22"/>
        </w:rPr>
        <w:t>Consultant</w:t>
      </w:r>
      <w:r w:rsidR="00F8644C" w:rsidRPr="000A2B8D">
        <w:rPr>
          <w:rFonts w:ascii="Verdana" w:hAnsi="Verdana"/>
          <w:b/>
          <w:bCs/>
          <w:sz w:val="22"/>
          <w:szCs w:val="22"/>
        </w:rPr>
        <w:t>, PharmaFlow</w:t>
      </w:r>
      <w:r w:rsidR="00504C21" w:rsidRPr="000A2B8D">
        <w:rPr>
          <w:rFonts w:ascii="Verdana" w:hAnsi="Verdana"/>
          <w:b/>
          <w:bCs/>
          <w:sz w:val="22"/>
          <w:szCs w:val="22"/>
        </w:rPr>
        <w:t xml:space="preserve"> Ltd</w:t>
      </w:r>
    </w:p>
    <w:p w:rsidR="000A2B8D" w:rsidRPr="000A2B8D" w:rsidRDefault="000A2B8D" w:rsidP="000A2B8D">
      <w:pPr>
        <w:shd w:val="clear" w:color="auto" w:fill="FFFFFF"/>
        <w:spacing w:after="0"/>
        <w:jc w:val="center"/>
        <w:rPr>
          <w:rFonts w:ascii="Arial" w:eastAsia="Times New Roman" w:hAnsi="Arial" w:cs="Arial"/>
          <w:b/>
          <w:color w:val="000000"/>
          <w:lang w:eastAsia="en-GB"/>
        </w:rPr>
      </w:pPr>
      <w:r w:rsidRPr="000A2B8D">
        <w:rPr>
          <w:rFonts w:ascii="Arial" w:eastAsia="Times New Roman" w:hAnsi="Arial" w:cs="Arial"/>
          <w:b/>
          <w:color w:val="000000"/>
          <w:lang w:eastAsia="en-GB"/>
        </w:rPr>
        <w:t>Profile</w:t>
      </w:r>
    </w:p>
    <w:p w:rsidR="000A2B8D" w:rsidRDefault="000A2B8D" w:rsidP="005C749F">
      <w:pPr>
        <w:shd w:val="clear" w:color="auto" w:fill="FFFFFF"/>
        <w:spacing w:after="0"/>
        <w:rPr>
          <w:rFonts w:ascii="Arial" w:eastAsia="Times New Roman" w:hAnsi="Arial" w:cs="Arial"/>
          <w:color w:val="000000"/>
          <w:lang w:eastAsia="en-GB"/>
        </w:rPr>
      </w:pPr>
    </w:p>
    <w:p w:rsidR="00571DF9" w:rsidRPr="00BE1181" w:rsidRDefault="00571DF9" w:rsidP="005C749F">
      <w:pPr>
        <w:shd w:val="clear" w:color="auto" w:fill="FFFFFF"/>
        <w:spacing w:after="0"/>
        <w:rPr>
          <w:rFonts w:ascii="Arial" w:eastAsia="Times New Roman" w:hAnsi="Arial" w:cs="Arial"/>
          <w:color w:val="000000"/>
          <w:lang w:eastAsia="en-GB"/>
        </w:rPr>
      </w:pPr>
      <w:r w:rsidRPr="00BE1181">
        <w:rPr>
          <w:rFonts w:ascii="Arial" w:eastAsia="Times New Roman" w:hAnsi="Arial" w:cs="Arial"/>
          <w:color w:val="000000"/>
          <w:lang w:eastAsia="en-GB"/>
        </w:rPr>
        <w:t xml:space="preserve">Hedley Rees is the Managing Consultant at PharmaFlow Limited, a UK based consultancy </w:t>
      </w:r>
      <w:r w:rsidR="00504C21" w:rsidRPr="00BE1181">
        <w:rPr>
          <w:rFonts w:ascii="Arial" w:eastAsia="Times New Roman" w:hAnsi="Arial" w:cs="Arial"/>
          <w:color w:val="000000"/>
          <w:lang w:eastAsia="en-GB"/>
        </w:rPr>
        <w:t>specializing</w:t>
      </w:r>
      <w:r w:rsidRPr="00BE1181">
        <w:rPr>
          <w:rFonts w:ascii="Arial" w:eastAsia="Times New Roman" w:hAnsi="Arial" w:cs="Arial"/>
          <w:color w:val="000000"/>
          <w:lang w:eastAsia="en-GB"/>
        </w:rPr>
        <w:t xml:space="preserve"> in supply chain management within the pharmaceutical and life sciences sector. Clients range from large pharmaceutical companies to emerging biotech, and also include investors, lawyers, other consultancies, facility design &amp; build specialists and third party logistics providers (3PLs). Assignments span early stage clinical trial supply chains up to complex multi-product supply networks covering global territories.</w:t>
      </w:r>
    </w:p>
    <w:p w:rsidR="00571DF9" w:rsidRPr="00BE1181" w:rsidRDefault="00571DF9" w:rsidP="005C749F">
      <w:pPr>
        <w:shd w:val="clear" w:color="auto" w:fill="FFFFFF"/>
        <w:spacing w:after="0"/>
        <w:rPr>
          <w:rFonts w:ascii="Arial" w:eastAsia="Times New Roman" w:hAnsi="Arial" w:cs="Arial"/>
          <w:color w:val="000000"/>
          <w:lang w:eastAsia="en-GB"/>
        </w:rPr>
      </w:pPr>
    </w:p>
    <w:p w:rsidR="00571DF9" w:rsidRPr="00BE1181" w:rsidRDefault="00571DF9" w:rsidP="005C749F">
      <w:pPr>
        <w:shd w:val="clear" w:color="auto" w:fill="FFFFFF"/>
        <w:spacing w:after="0"/>
        <w:rPr>
          <w:rFonts w:ascii="Arial" w:hAnsi="Arial" w:cs="Arial"/>
          <w:color w:val="000000"/>
        </w:rPr>
      </w:pPr>
      <w:r w:rsidRPr="00BE1181">
        <w:rPr>
          <w:rFonts w:ascii="Arial" w:hAnsi="Arial" w:cs="Arial"/>
          <w:color w:val="000000"/>
        </w:rPr>
        <w:t xml:space="preserve">Prior to this, Hedley held senior positions at Bayer UK, British Biotech, Vernalis, </w:t>
      </w:r>
      <w:r w:rsidR="00AA19F3">
        <w:rPr>
          <w:rFonts w:ascii="Arial" w:hAnsi="Arial" w:cs="Arial"/>
          <w:color w:val="000000"/>
        </w:rPr>
        <w:t>Ortho-Clinical Diagnostics</w:t>
      </w:r>
      <w:r w:rsidRPr="00BE1181">
        <w:rPr>
          <w:rFonts w:ascii="Arial" w:hAnsi="Arial" w:cs="Arial"/>
          <w:color w:val="000000"/>
        </w:rPr>
        <w:t xml:space="preserve"> and OSI Pharmaceuticals. His skill set covers the range of competencies from strategic procurement, production and inventory control, distribution logistics, information systems and improvement.  His early career was spent as an industrial engineer in the automotive, consumer durables and FMCG sectors.</w:t>
      </w:r>
    </w:p>
    <w:p w:rsidR="00571DF9" w:rsidRPr="00BE1181" w:rsidRDefault="00571DF9" w:rsidP="005C749F">
      <w:pPr>
        <w:shd w:val="clear" w:color="auto" w:fill="FFFFFF"/>
        <w:spacing w:after="0"/>
        <w:rPr>
          <w:rFonts w:ascii="Arial" w:eastAsia="Times New Roman" w:hAnsi="Arial" w:cs="Arial"/>
          <w:color w:val="000000"/>
          <w:lang w:eastAsia="en-GB"/>
        </w:rPr>
      </w:pPr>
    </w:p>
    <w:p w:rsidR="00571DF9" w:rsidRPr="00BE1181" w:rsidRDefault="00571DF9" w:rsidP="005C749F">
      <w:pPr>
        <w:pStyle w:val="NormalWeb"/>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As an expert in Lean Thinking and Production Systems, Hedley is a zealous advocate of the regulatory modernization frameworks of FDAs 21st Century Modernization and ICH Q8 – Q11. He graduated from the University of Wales as a production engineer and holds an Executive MBA from Cranfield University School of Management. Affiliations and qualifications include:</w:t>
      </w:r>
    </w:p>
    <w:p w:rsidR="00571DF9" w:rsidRPr="00BE1181" w:rsidRDefault="00571DF9" w:rsidP="005C749F">
      <w:pPr>
        <w:pStyle w:val="NormalWeb"/>
        <w:spacing w:before="0" w:beforeAutospacing="0" w:after="0" w:afterAutospacing="0" w:line="276" w:lineRule="auto"/>
        <w:rPr>
          <w:rFonts w:ascii="Arial" w:eastAsiaTheme="minorHAnsi" w:hAnsi="Arial" w:cs="Arial"/>
          <w:color w:val="000000"/>
          <w:sz w:val="22"/>
          <w:szCs w:val="22"/>
        </w:rPr>
      </w:pP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Corporate member of the Chartered Institute of Purchasing and Supply (MCIPS)</w:t>
      </w: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Former member (2007 – 2011) of the UK BioIndustry Association’s (BIA) Manufacturing Advisory Committee</w:t>
      </w: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Advisory Board Member of the International Institute for Advanced Purchasing &amp; Supply (IIAPS)</w:t>
      </w: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Advisory Board Member of Marken, the only supply chain service provider dedicated 100% to the pharmaceutical and life science industries.</w:t>
      </w: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Editorial Board Member GMP Review</w:t>
      </w:r>
      <w:r w:rsidR="00A53B52">
        <w:rPr>
          <w:rFonts w:ascii="Arial" w:eastAsiaTheme="minorHAnsi" w:hAnsi="Arial" w:cs="Arial"/>
          <w:color w:val="000000"/>
          <w:sz w:val="22"/>
          <w:szCs w:val="22"/>
        </w:rPr>
        <w:t xml:space="preserve"> (GMP = Good Manufacturing Practice)</w:t>
      </w:r>
    </w:p>
    <w:p w:rsidR="00571DF9" w:rsidRPr="00BE1181"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lang w:val="en-GB"/>
        </w:rPr>
      </w:pPr>
      <w:bookmarkStart w:id="0" w:name="title"/>
      <w:r w:rsidRPr="00BE1181">
        <w:rPr>
          <w:rFonts w:ascii="Arial" w:eastAsiaTheme="minorHAnsi" w:hAnsi="Arial" w:cs="Arial"/>
          <w:color w:val="000000"/>
          <w:sz w:val="22"/>
          <w:szCs w:val="22"/>
        </w:rPr>
        <w:t>Selected as a Founding Member of Expert Industry Panel</w:t>
      </w:r>
      <w:bookmarkEnd w:id="0"/>
      <w:r w:rsidR="002E0ACE">
        <w:rPr>
          <w:rFonts w:ascii="Arial" w:eastAsiaTheme="minorHAnsi" w:hAnsi="Arial" w:cs="Arial"/>
          <w:color w:val="000000"/>
          <w:sz w:val="22"/>
          <w:szCs w:val="22"/>
        </w:rPr>
        <w:t xml:space="preserve"> for </w:t>
      </w:r>
      <w:proofErr w:type="spellStart"/>
      <w:r w:rsidR="002E0ACE">
        <w:rPr>
          <w:rFonts w:ascii="Arial" w:eastAsiaTheme="minorHAnsi" w:hAnsi="Arial" w:cs="Arial"/>
          <w:color w:val="000000"/>
          <w:sz w:val="22"/>
          <w:szCs w:val="22"/>
        </w:rPr>
        <w:t>CP</w:t>
      </w:r>
      <w:r w:rsidRPr="00BE1181">
        <w:rPr>
          <w:rFonts w:ascii="Arial" w:eastAsiaTheme="minorHAnsi" w:hAnsi="Arial" w:cs="Arial"/>
          <w:color w:val="000000"/>
          <w:sz w:val="22"/>
          <w:szCs w:val="22"/>
        </w:rPr>
        <w:t>hI</w:t>
      </w:r>
      <w:proofErr w:type="spellEnd"/>
      <w:r w:rsidRPr="00BE1181">
        <w:rPr>
          <w:rFonts w:ascii="Arial" w:eastAsiaTheme="minorHAnsi" w:hAnsi="Arial" w:cs="Arial"/>
          <w:color w:val="000000"/>
          <w:sz w:val="22"/>
          <w:szCs w:val="22"/>
        </w:rPr>
        <w:t xml:space="preserve"> </w:t>
      </w:r>
      <w:r w:rsidR="002E0ACE">
        <w:rPr>
          <w:rFonts w:ascii="Arial" w:eastAsiaTheme="minorHAnsi" w:hAnsi="Arial" w:cs="Arial"/>
          <w:color w:val="000000"/>
          <w:sz w:val="22"/>
          <w:szCs w:val="22"/>
        </w:rPr>
        <w:t>W</w:t>
      </w:r>
      <w:r w:rsidRPr="00BE1181">
        <w:rPr>
          <w:rFonts w:ascii="Arial" w:eastAsiaTheme="minorHAnsi" w:hAnsi="Arial" w:cs="Arial"/>
          <w:color w:val="000000"/>
          <w:sz w:val="22"/>
          <w:szCs w:val="22"/>
        </w:rPr>
        <w:t>orldwide</w:t>
      </w:r>
      <w:r w:rsidR="00477A87">
        <w:rPr>
          <w:rFonts w:ascii="Arial" w:eastAsiaTheme="minorHAnsi" w:hAnsi="Arial" w:cs="Arial"/>
          <w:color w:val="000000"/>
          <w:sz w:val="22"/>
          <w:szCs w:val="22"/>
        </w:rPr>
        <w:t xml:space="preserve"> (UBM plc)</w:t>
      </w:r>
    </w:p>
    <w:p w:rsidR="00571DF9" w:rsidRDefault="00571DF9"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Steering Committee Member Pharma Integrates 2013</w:t>
      </w:r>
      <w:r w:rsidR="00975E24">
        <w:rPr>
          <w:rFonts w:ascii="Arial" w:eastAsiaTheme="minorHAnsi" w:hAnsi="Arial" w:cs="Arial"/>
          <w:color w:val="000000"/>
          <w:sz w:val="22"/>
          <w:szCs w:val="22"/>
        </w:rPr>
        <w:t xml:space="preserve"> Conference in London</w:t>
      </w:r>
      <w:r w:rsidR="00504C21">
        <w:rPr>
          <w:rFonts w:ascii="Arial" w:eastAsiaTheme="minorHAnsi" w:hAnsi="Arial" w:cs="Arial"/>
          <w:color w:val="000000"/>
          <w:sz w:val="22"/>
          <w:szCs w:val="22"/>
        </w:rPr>
        <w:t>.</w:t>
      </w:r>
    </w:p>
    <w:p w:rsidR="00504C21" w:rsidRDefault="00BF5B84"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sidRPr="00BF5B84">
        <w:rPr>
          <w:rFonts w:ascii="Arial" w:eastAsiaTheme="minorHAnsi" w:hAnsi="Arial" w:cs="Arial"/>
          <w:color w:val="000000"/>
          <w:sz w:val="22"/>
          <w:szCs w:val="22"/>
        </w:rPr>
        <w:t>Supply chain consultant to UK Government</w:t>
      </w:r>
      <w:r w:rsidR="00975E24">
        <w:rPr>
          <w:rFonts w:ascii="Arial" w:eastAsiaTheme="minorHAnsi" w:hAnsi="Arial" w:cs="Arial"/>
          <w:color w:val="000000"/>
          <w:sz w:val="22"/>
          <w:szCs w:val="22"/>
        </w:rPr>
        <w:t>’</w:t>
      </w:r>
      <w:r w:rsidRPr="00BF5B84">
        <w:rPr>
          <w:rFonts w:ascii="Arial" w:eastAsiaTheme="minorHAnsi" w:hAnsi="Arial" w:cs="Arial"/>
          <w:color w:val="000000"/>
          <w:sz w:val="22"/>
          <w:szCs w:val="22"/>
        </w:rPr>
        <w:t>s Cell Therapy Catapult</w:t>
      </w:r>
    </w:p>
    <w:p w:rsidR="005F7446" w:rsidRPr="00BF5B84" w:rsidRDefault="005F7446" w:rsidP="005C749F">
      <w:pPr>
        <w:pStyle w:val="NormalWeb"/>
        <w:numPr>
          <w:ilvl w:val="0"/>
          <w:numId w:val="6"/>
        </w:numPr>
        <w:spacing w:before="0" w:beforeAutospacing="0" w:after="0" w:afterAutospacing="0" w:line="276" w:lineRule="auto"/>
        <w:rPr>
          <w:rFonts w:ascii="Arial" w:eastAsiaTheme="minorHAnsi" w:hAnsi="Arial" w:cs="Arial"/>
          <w:color w:val="000000"/>
          <w:sz w:val="22"/>
          <w:szCs w:val="22"/>
        </w:rPr>
      </w:pPr>
      <w:r>
        <w:rPr>
          <w:rFonts w:ascii="Arial" w:eastAsiaTheme="minorHAnsi" w:hAnsi="Arial" w:cs="Arial"/>
          <w:color w:val="000000"/>
          <w:sz w:val="22"/>
          <w:szCs w:val="22"/>
        </w:rPr>
        <w:t xml:space="preserve">Supply Chain Advisor to UK’s </w:t>
      </w:r>
      <w:proofErr w:type="spellStart"/>
      <w:r>
        <w:rPr>
          <w:rFonts w:ascii="Arial" w:eastAsiaTheme="minorHAnsi" w:hAnsi="Arial" w:cs="Arial"/>
          <w:color w:val="000000"/>
          <w:sz w:val="22"/>
          <w:szCs w:val="22"/>
        </w:rPr>
        <w:t>HealthTech</w:t>
      </w:r>
      <w:proofErr w:type="spellEnd"/>
      <w:r>
        <w:rPr>
          <w:rFonts w:ascii="Arial" w:eastAsiaTheme="minorHAnsi" w:hAnsi="Arial" w:cs="Arial"/>
          <w:color w:val="000000"/>
          <w:sz w:val="22"/>
          <w:szCs w:val="22"/>
        </w:rPr>
        <w:t xml:space="preserve"> &amp; Medicines Knowledge Transfer Network</w:t>
      </w:r>
    </w:p>
    <w:p w:rsidR="00BF5B84" w:rsidRDefault="00BF5B84" w:rsidP="00C1037F">
      <w:pPr>
        <w:pStyle w:val="NormalWeb"/>
        <w:spacing w:before="0" w:beforeAutospacing="0" w:after="0" w:afterAutospacing="0"/>
        <w:rPr>
          <w:rFonts w:ascii="Arial" w:eastAsiaTheme="minorHAnsi" w:hAnsi="Arial" w:cs="Arial"/>
          <w:color w:val="000000"/>
          <w:sz w:val="22"/>
          <w:szCs w:val="22"/>
        </w:rPr>
      </w:pPr>
    </w:p>
    <w:p w:rsidR="00C1037F" w:rsidRDefault="00571DF9" w:rsidP="005C749F">
      <w:pPr>
        <w:pStyle w:val="NormalWeb"/>
        <w:spacing w:before="0" w:beforeAutospacing="0" w:after="0" w:afterAutospacing="0" w:line="276" w:lineRule="auto"/>
        <w:rPr>
          <w:rFonts w:ascii="Arial" w:eastAsiaTheme="minorHAnsi" w:hAnsi="Arial" w:cs="Arial"/>
          <w:color w:val="000000"/>
          <w:sz w:val="22"/>
          <w:szCs w:val="22"/>
        </w:rPr>
      </w:pPr>
      <w:r w:rsidRPr="00BE1181">
        <w:rPr>
          <w:rFonts w:ascii="Arial" w:eastAsiaTheme="minorHAnsi" w:hAnsi="Arial" w:cs="Arial"/>
          <w:color w:val="000000"/>
          <w:sz w:val="22"/>
          <w:szCs w:val="22"/>
        </w:rPr>
        <w:t>Hedley regularly delivers podcasts, webinars and speaks at international conferences and is co-chair of the highly regarded FDA/Xavier University sponsored PharmaLink Conference</w:t>
      </w:r>
      <w:r w:rsidR="005C749F">
        <w:rPr>
          <w:rFonts w:ascii="Arial" w:eastAsiaTheme="minorHAnsi" w:hAnsi="Arial" w:cs="Arial"/>
          <w:color w:val="000000"/>
          <w:sz w:val="22"/>
          <w:szCs w:val="22"/>
        </w:rPr>
        <w:t xml:space="preserve"> (formerly FDA/Xavier Global Outsourcing Conference)</w:t>
      </w:r>
      <w:r w:rsidRPr="00BE1181">
        <w:rPr>
          <w:rFonts w:ascii="Arial" w:eastAsiaTheme="minorHAnsi" w:hAnsi="Arial" w:cs="Arial"/>
          <w:color w:val="000000"/>
          <w:sz w:val="22"/>
          <w:szCs w:val="22"/>
        </w:rPr>
        <w:t xml:space="preserve"> held in Cincinnati annually</w:t>
      </w:r>
      <w:r w:rsidR="00C1037F">
        <w:rPr>
          <w:rFonts w:ascii="Arial" w:eastAsiaTheme="minorHAnsi" w:hAnsi="Arial" w:cs="Arial"/>
          <w:color w:val="000000"/>
          <w:sz w:val="22"/>
          <w:szCs w:val="22"/>
        </w:rPr>
        <w:t>.</w:t>
      </w:r>
    </w:p>
    <w:p w:rsidR="005C749F" w:rsidRDefault="005C749F" w:rsidP="00C1037F">
      <w:pPr>
        <w:pStyle w:val="NormalWeb"/>
        <w:spacing w:before="0" w:beforeAutospacing="0" w:after="0" w:afterAutospacing="0"/>
        <w:rPr>
          <w:rFonts w:ascii="Arial" w:hAnsi="Arial" w:cs="Arial"/>
          <w:b/>
          <w:color w:val="000000"/>
          <w:sz w:val="22"/>
          <w:szCs w:val="22"/>
        </w:rPr>
      </w:pPr>
    </w:p>
    <w:p w:rsidR="005C749F" w:rsidRDefault="005C749F" w:rsidP="00C1037F">
      <w:pPr>
        <w:pStyle w:val="NormalWeb"/>
        <w:spacing w:before="0" w:beforeAutospacing="0" w:after="0" w:afterAutospacing="0"/>
        <w:rPr>
          <w:rFonts w:ascii="Arial" w:hAnsi="Arial" w:cs="Arial"/>
          <w:b/>
          <w:color w:val="000000"/>
          <w:sz w:val="22"/>
          <w:szCs w:val="22"/>
        </w:rPr>
      </w:pPr>
    </w:p>
    <w:p w:rsidR="005C749F" w:rsidRDefault="005C749F" w:rsidP="00C1037F">
      <w:pPr>
        <w:pStyle w:val="NormalWeb"/>
        <w:spacing w:before="0" w:beforeAutospacing="0" w:after="0" w:afterAutospacing="0"/>
        <w:rPr>
          <w:rFonts w:ascii="Arial" w:hAnsi="Arial" w:cs="Arial"/>
          <w:b/>
          <w:color w:val="000000"/>
          <w:sz w:val="22"/>
          <w:szCs w:val="22"/>
        </w:rPr>
      </w:pPr>
    </w:p>
    <w:p w:rsidR="00571DF9" w:rsidRPr="00E3407E" w:rsidRDefault="00571DF9" w:rsidP="00C1037F">
      <w:pPr>
        <w:pStyle w:val="NormalWeb"/>
        <w:spacing w:before="0" w:beforeAutospacing="0" w:after="0" w:afterAutospacing="0"/>
        <w:rPr>
          <w:rFonts w:ascii="Arial" w:hAnsi="Arial" w:cs="Arial"/>
          <w:b/>
          <w:color w:val="000000"/>
          <w:sz w:val="22"/>
          <w:szCs w:val="22"/>
        </w:rPr>
      </w:pPr>
      <w:r w:rsidRPr="00E3407E">
        <w:rPr>
          <w:rFonts w:ascii="Arial" w:hAnsi="Arial" w:cs="Arial"/>
          <w:b/>
          <w:color w:val="000000"/>
          <w:sz w:val="22"/>
          <w:szCs w:val="22"/>
        </w:rPr>
        <w:lastRenderedPageBreak/>
        <w:t>Publications include:</w:t>
      </w:r>
    </w:p>
    <w:p w:rsidR="00571DF9" w:rsidRPr="00BE1181" w:rsidRDefault="00571DF9" w:rsidP="00571DF9">
      <w:pPr>
        <w:widowControl w:val="0"/>
        <w:spacing w:after="0" w:line="240" w:lineRule="auto"/>
        <w:jc w:val="both"/>
        <w:rPr>
          <w:rFonts w:ascii="Arial" w:hAnsi="Arial" w:cs="Arial"/>
          <w:color w:val="000000"/>
        </w:rPr>
      </w:pPr>
    </w:p>
    <w:p w:rsidR="00571DF9" w:rsidRPr="00E3407E" w:rsidRDefault="00571DF9" w:rsidP="000A2B8D">
      <w:pPr>
        <w:widowControl w:val="0"/>
        <w:spacing w:after="0"/>
        <w:jc w:val="both"/>
        <w:rPr>
          <w:rFonts w:ascii="Arial" w:hAnsi="Arial" w:cs="Arial"/>
          <w:color w:val="000000"/>
          <w:u w:val="single"/>
        </w:rPr>
      </w:pPr>
      <w:r w:rsidRPr="00E3407E">
        <w:rPr>
          <w:rFonts w:ascii="Arial" w:hAnsi="Arial" w:cs="Arial"/>
          <w:color w:val="000000"/>
          <w:u w:val="single"/>
        </w:rPr>
        <w:t>Book</w:t>
      </w:r>
    </w:p>
    <w:p w:rsidR="00571DF9" w:rsidRPr="00BE1181" w:rsidRDefault="00571DF9" w:rsidP="000A2B8D">
      <w:pPr>
        <w:widowControl w:val="0"/>
        <w:spacing w:after="0"/>
        <w:jc w:val="both"/>
        <w:rPr>
          <w:rFonts w:ascii="Arial" w:hAnsi="Arial" w:cs="Arial"/>
          <w:color w:val="000000"/>
        </w:rPr>
      </w:pPr>
    </w:p>
    <w:p w:rsidR="00571DF9" w:rsidRDefault="00571DF9" w:rsidP="000A2B8D">
      <w:pPr>
        <w:widowControl w:val="0"/>
        <w:spacing w:after="0"/>
        <w:jc w:val="both"/>
        <w:rPr>
          <w:rFonts w:ascii="Arial" w:hAnsi="Arial" w:cs="Arial"/>
          <w:color w:val="000000"/>
        </w:rPr>
      </w:pPr>
      <w:r w:rsidRPr="00BE1181">
        <w:rPr>
          <w:rFonts w:ascii="Arial" w:hAnsi="Arial" w:cs="Arial"/>
          <w:color w:val="000000"/>
        </w:rPr>
        <w:t>“Supply Chain Management in the Drug Industry: Delivering Patient Value for Pharmaceuticals and Biologics”, J Wiley &amp; Sons, Hoboken, NJ 2011</w:t>
      </w:r>
    </w:p>
    <w:p w:rsidR="002944AD" w:rsidRDefault="002944AD" w:rsidP="000A2B8D">
      <w:pPr>
        <w:widowControl w:val="0"/>
        <w:spacing w:after="0"/>
        <w:jc w:val="both"/>
        <w:rPr>
          <w:rFonts w:ascii="Arial" w:hAnsi="Arial" w:cs="Arial"/>
          <w:color w:val="000000"/>
        </w:rPr>
      </w:pPr>
    </w:p>
    <w:p w:rsidR="002944AD" w:rsidRDefault="002944AD" w:rsidP="000A2B8D">
      <w:pPr>
        <w:widowControl w:val="0"/>
        <w:spacing w:after="0"/>
        <w:rPr>
          <w:rFonts w:ascii="Arial" w:hAnsi="Arial" w:cs="Arial"/>
        </w:rPr>
      </w:pPr>
      <w:r>
        <w:rPr>
          <w:rFonts w:ascii="Arial" w:hAnsi="Arial" w:cs="Arial"/>
          <w:color w:val="000000"/>
        </w:rPr>
        <w:t xml:space="preserve">Reviews include the following from </w:t>
      </w:r>
      <w:r>
        <w:rPr>
          <w:rFonts w:ascii="Arial" w:hAnsi="Arial" w:cs="Arial"/>
        </w:rPr>
        <w:t>James O'Reilly, Professor in FDA Law at the University of Cincinnati and Chair of the FDA Committee of the American Bar Association</w:t>
      </w:r>
    </w:p>
    <w:p w:rsidR="002944AD" w:rsidRPr="00BE1181" w:rsidRDefault="002944AD" w:rsidP="000A2B8D">
      <w:pPr>
        <w:widowControl w:val="0"/>
        <w:spacing w:after="0"/>
        <w:rPr>
          <w:rFonts w:ascii="Arial" w:hAnsi="Arial" w:cs="Arial"/>
          <w:color w:val="000000"/>
        </w:rPr>
      </w:pPr>
    </w:p>
    <w:p w:rsidR="002944AD" w:rsidRPr="00BE1181" w:rsidRDefault="002944AD" w:rsidP="000A2B8D">
      <w:pPr>
        <w:widowControl w:val="0"/>
        <w:spacing w:after="0"/>
        <w:rPr>
          <w:rFonts w:ascii="Arial" w:hAnsi="Arial" w:cs="Arial"/>
          <w:color w:val="000000"/>
        </w:rPr>
      </w:pPr>
      <w:r>
        <w:rPr>
          <w:rFonts w:ascii="Arial" w:hAnsi="Arial" w:cs="Arial"/>
        </w:rPr>
        <w:t>"37 years in the industry but I never saw the production side in this light; I have learned a lot. Using charts, graphic imagery and guest writers' insightful comments, this text delivers an excellent message for the corporate executive, the investor in pharma stocks, the regulatory professional and (last and least) the lawyers who advise the company.... Every reviewer has a list of wished-for items, but I’m pleased to say that Rees's book met all of my needs and then some.... "</w:t>
      </w:r>
    </w:p>
    <w:p w:rsidR="00571DF9" w:rsidRPr="00BE1181" w:rsidRDefault="00571DF9" w:rsidP="000A2B8D">
      <w:pPr>
        <w:widowControl w:val="0"/>
        <w:spacing w:after="0"/>
        <w:jc w:val="both"/>
        <w:rPr>
          <w:rFonts w:ascii="Arial" w:hAnsi="Arial" w:cs="Arial"/>
          <w:color w:val="000000"/>
        </w:rPr>
      </w:pPr>
    </w:p>
    <w:p w:rsidR="00571DF9" w:rsidRPr="00E3407E" w:rsidRDefault="00571DF9" w:rsidP="000A2B8D">
      <w:pPr>
        <w:widowControl w:val="0"/>
        <w:spacing w:after="0"/>
        <w:jc w:val="both"/>
        <w:rPr>
          <w:rFonts w:ascii="Arial" w:hAnsi="Arial" w:cs="Arial"/>
          <w:color w:val="000000"/>
          <w:u w:val="single"/>
        </w:rPr>
      </w:pPr>
      <w:r w:rsidRPr="00E3407E">
        <w:rPr>
          <w:rFonts w:ascii="Arial" w:hAnsi="Arial" w:cs="Arial"/>
          <w:color w:val="000000"/>
          <w:u w:val="single"/>
        </w:rPr>
        <w:t>Journals</w:t>
      </w:r>
    </w:p>
    <w:p w:rsidR="00571DF9" w:rsidRPr="00BE1181" w:rsidRDefault="00571DF9" w:rsidP="000A2B8D">
      <w:pPr>
        <w:widowControl w:val="0"/>
        <w:spacing w:after="0"/>
        <w:jc w:val="both"/>
        <w:rPr>
          <w:rFonts w:ascii="Arial" w:hAnsi="Arial" w:cs="Arial"/>
          <w:color w:val="000000"/>
        </w:rPr>
      </w:pPr>
    </w:p>
    <w:p w:rsidR="00E3407E" w:rsidRDefault="002944AD" w:rsidP="000A2B8D">
      <w:pPr>
        <w:widowControl w:val="0"/>
        <w:spacing w:after="0"/>
        <w:jc w:val="both"/>
        <w:rPr>
          <w:rFonts w:ascii="Arial" w:hAnsi="Arial" w:cs="Arial"/>
          <w:b/>
          <w:bCs/>
          <w:color w:val="000000"/>
          <w:lang w:val="en-GB"/>
        </w:rPr>
      </w:pPr>
      <w:r w:rsidRPr="002944AD">
        <w:rPr>
          <w:rFonts w:ascii="Arial" w:hAnsi="Arial" w:cs="Arial"/>
          <w:bCs/>
          <w:color w:val="000000"/>
          <w:lang w:val="en-GB"/>
        </w:rPr>
        <w:t>“</w:t>
      </w:r>
      <w:r w:rsidR="00B65F8F" w:rsidRPr="002944AD">
        <w:rPr>
          <w:rFonts w:ascii="Arial" w:hAnsi="Arial" w:cs="Arial"/>
          <w:bCs/>
          <w:color w:val="000000"/>
          <w:lang w:val="en-GB"/>
        </w:rPr>
        <w:t>EU QP: Custodian of quality or piggy in the middle?</w:t>
      </w:r>
      <w:r w:rsidRPr="002944AD">
        <w:rPr>
          <w:rFonts w:ascii="Arial" w:hAnsi="Arial" w:cs="Arial"/>
          <w:bCs/>
          <w:color w:val="000000"/>
          <w:lang w:val="en-GB"/>
        </w:rPr>
        <w:t>”</w:t>
      </w:r>
      <w:r w:rsidR="00B65F8F">
        <w:rPr>
          <w:rFonts w:ascii="Arial" w:hAnsi="Arial" w:cs="Arial"/>
          <w:b/>
          <w:bCs/>
          <w:color w:val="000000"/>
          <w:lang w:val="en-GB"/>
        </w:rPr>
        <w:t xml:space="preserve"> </w:t>
      </w:r>
      <w:r w:rsidR="00B65F8F">
        <w:rPr>
          <w:rFonts w:ascii="Arial" w:hAnsi="Arial" w:cs="Arial"/>
          <w:color w:val="000000"/>
          <w:lang w:val="en-GB"/>
        </w:rPr>
        <w:t>GMP Review April</w:t>
      </w:r>
      <w:r w:rsidR="00B65F8F" w:rsidRPr="00E3407E">
        <w:rPr>
          <w:rFonts w:ascii="Arial" w:hAnsi="Arial" w:cs="Arial"/>
          <w:color w:val="000000"/>
          <w:lang w:val="en-GB"/>
        </w:rPr>
        <w:t xml:space="preserve"> 2013</w:t>
      </w:r>
    </w:p>
    <w:p w:rsidR="00B65F8F" w:rsidRDefault="00B65F8F" w:rsidP="000A2B8D">
      <w:pPr>
        <w:widowControl w:val="0"/>
        <w:spacing w:after="0"/>
        <w:jc w:val="both"/>
        <w:rPr>
          <w:rFonts w:ascii="Arial" w:hAnsi="Arial" w:cs="Arial"/>
          <w:color w:val="000000"/>
          <w:lang w:val="en-GB"/>
        </w:rPr>
      </w:pPr>
    </w:p>
    <w:p w:rsidR="00E3407E" w:rsidRPr="00E3407E" w:rsidRDefault="00E3407E" w:rsidP="000A2B8D">
      <w:pPr>
        <w:widowControl w:val="0"/>
        <w:spacing w:after="0"/>
        <w:jc w:val="both"/>
        <w:rPr>
          <w:rFonts w:ascii="Arial" w:hAnsi="Arial" w:cs="Arial"/>
          <w:color w:val="000000"/>
          <w:lang w:val="en-GB"/>
        </w:rPr>
      </w:pPr>
      <w:r>
        <w:rPr>
          <w:rFonts w:ascii="Arial" w:hAnsi="Arial" w:cs="Arial"/>
          <w:color w:val="000000"/>
          <w:lang w:val="en-GB"/>
        </w:rPr>
        <w:t>“</w:t>
      </w:r>
      <w:r w:rsidRPr="00E3407E">
        <w:rPr>
          <w:rFonts w:ascii="Arial" w:hAnsi="Arial" w:cs="Arial"/>
          <w:color w:val="000000"/>
          <w:lang w:val="en-GB"/>
        </w:rPr>
        <w:t>Regaining supply-chain control: Is Pharma missing the target?</w:t>
      </w:r>
      <w:r>
        <w:rPr>
          <w:rFonts w:ascii="Arial" w:hAnsi="Arial" w:cs="Arial"/>
          <w:color w:val="000000"/>
          <w:lang w:val="en-GB"/>
        </w:rPr>
        <w:t>”</w:t>
      </w:r>
      <w:r w:rsidRPr="00E3407E">
        <w:rPr>
          <w:rFonts w:ascii="Arial" w:hAnsi="Arial" w:cs="Arial"/>
          <w:color w:val="000000"/>
          <w:lang w:val="en-GB"/>
        </w:rPr>
        <w:t xml:space="preserve"> GMP Review Jan</w:t>
      </w:r>
      <w:r w:rsidR="00B65F8F">
        <w:rPr>
          <w:rFonts w:ascii="Arial" w:hAnsi="Arial" w:cs="Arial"/>
          <w:color w:val="000000"/>
          <w:lang w:val="en-GB"/>
        </w:rPr>
        <w:t>uary</w:t>
      </w:r>
      <w:r w:rsidRPr="00E3407E">
        <w:rPr>
          <w:rFonts w:ascii="Arial" w:hAnsi="Arial" w:cs="Arial"/>
          <w:color w:val="000000"/>
          <w:lang w:val="en-GB"/>
        </w:rPr>
        <w:t xml:space="preserve"> 2013</w:t>
      </w:r>
    </w:p>
    <w:p w:rsidR="00E3407E" w:rsidRDefault="00E3407E" w:rsidP="000A2B8D">
      <w:pPr>
        <w:widowControl w:val="0"/>
        <w:spacing w:after="0"/>
        <w:jc w:val="both"/>
        <w:rPr>
          <w:rFonts w:ascii="Arial" w:hAnsi="Arial" w:cs="Arial"/>
          <w:bCs/>
          <w:color w:val="000000"/>
          <w:lang w:val="en-GB"/>
        </w:rPr>
      </w:pPr>
    </w:p>
    <w:p w:rsidR="00E3407E" w:rsidRDefault="00E3407E" w:rsidP="000A2B8D">
      <w:pPr>
        <w:widowControl w:val="0"/>
        <w:spacing w:after="0"/>
        <w:jc w:val="both"/>
        <w:rPr>
          <w:rFonts w:ascii="Arial" w:hAnsi="Arial" w:cs="Arial"/>
          <w:color w:val="000000"/>
          <w:lang w:val="en-GB"/>
        </w:rPr>
      </w:pPr>
      <w:r w:rsidRPr="00E3407E">
        <w:rPr>
          <w:rFonts w:ascii="Arial" w:hAnsi="Arial" w:cs="Arial"/>
          <w:bCs/>
          <w:color w:val="000000"/>
          <w:lang w:val="en-GB"/>
        </w:rPr>
        <w:t>“What can Pharma manufacturing learn from Lean Thinking?”</w:t>
      </w:r>
      <w:r>
        <w:rPr>
          <w:rFonts w:ascii="Arial" w:hAnsi="Arial" w:cs="Arial"/>
          <w:b/>
          <w:bCs/>
          <w:color w:val="000000"/>
          <w:lang w:val="en-GB"/>
        </w:rPr>
        <w:t xml:space="preserve"> </w:t>
      </w:r>
      <w:r>
        <w:rPr>
          <w:rFonts w:ascii="Arial" w:hAnsi="Arial" w:cs="Arial"/>
          <w:color w:val="000000"/>
          <w:lang w:val="en-GB"/>
        </w:rPr>
        <w:t>GMP Review Oct</w:t>
      </w:r>
      <w:r w:rsidR="00B65F8F">
        <w:rPr>
          <w:rFonts w:ascii="Arial" w:hAnsi="Arial" w:cs="Arial"/>
          <w:color w:val="000000"/>
          <w:lang w:val="en-GB"/>
        </w:rPr>
        <w:t>ober</w:t>
      </w:r>
      <w:r>
        <w:rPr>
          <w:rFonts w:ascii="Arial" w:hAnsi="Arial" w:cs="Arial"/>
          <w:color w:val="000000"/>
          <w:lang w:val="en-GB"/>
        </w:rPr>
        <w:t xml:space="preserve"> 2012</w:t>
      </w:r>
    </w:p>
    <w:p w:rsidR="00666EBE" w:rsidRDefault="00666EBE" w:rsidP="00666EBE">
      <w:pPr>
        <w:widowControl w:val="0"/>
        <w:spacing w:after="0"/>
        <w:jc w:val="both"/>
        <w:rPr>
          <w:rFonts w:ascii="Arial" w:hAnsi="Arial" w:cs="Arial"/>
          <w:bCs/>
          <w:color w:val="000000"/>
          <w:lang w:val="en-GB"/>
        </w:rPr>
      </w:pPr>
    </w:p>
    <w:p w:rsidR="00666EBE" w:rsidRDefault="00666EBE" w:rsidP="00666EBE">
      <w:pPr>
        <w:widowControl w:val="0"/>
        <w:spacing w:after="0"/>
        <w:jc w:val="both"/>
        <w:rPr>
          <w:rFonts w:ascii="Arial" w:hAnsi="Arial" w:cs="Arial"/>
          <w:bCs/>
          <w:color w:val="000000"/>
          <w:lang w:val="en-GB"/>
        </w:rPr>
      </w:pPr>
      <w:r>
        <w:rPr>
          <w:rFonts w:ascii="Arial" w:hAnsi="Arial" w:cs="Arial"/>
          <w:bCs/>
          <w:color w:val="000000"/>
          <w:lang w:val="en-GB"/>
        </w:rPr>
        <w:t>“</w:t>
      </w:r>
      <w:r w:rsidRPr="00666EBE">
        <w:rPr>
          <w:rFonts w:ascii="Arial" w:hAnsi="Arial" w:cs="Arial"/>
          <w:bCs/>
          <w:color w:val="000000"/>
          <w:lang w:val="en-GB"/>
        </w:rPr>
        <w:t>Optimal planning</w:t>
      </w:r>
      <w:r>
        <w:rPr>
          <w:rFonts w:ascii="Arial" w:hAnsi="Arial" w:cs="Arial"/>
          <w:bCs/>
          <w:color w:val="000000"/>
          <w:lang w:val="en-GB"/>
        </w:rPr>
        <w:t xml:space="preserve"> </w:t>
      </w:r>
      <w:r w:rsidRPr="00666EBE">
        <w:rPr>
          <w:rFonts w:ascii="Arial" w:hAnsi="Arial" w:cs="Arial"/>
          <w:bCs/>
          <w:color w:val="000000"/>
          <w:lang w:val="en-GB"/>
        </w:rPr>
        <w:t>for clinical supply</w:t>
      </w:r>
      <w:r>
        <w:rPr>
          <w:rFonts w:ascii="Arial" w:hAnsi="Arial" w:cs="Arial"/>
          <w:bCs/>
          <w:color w:val="000000"/>
          <w:lang w:val="en-GB"/>
        </w:rPr>
        <w:t>”, Clinical Trials Insight, June 2012</w:t>
      </w:r>
      <w:r w:rsidR="00F86B9F">
        <w:rPr>
          <w:rFonts w:ascii="Arial" w:hAnsi="Arial" w:cs="Arial"/>
          <w:bCs/>
          <w:color w:val="000000"/>
          <w:lang w:val="en-GB"/>
        </w:rPr>
        <w:t xml:space="preserve"> (electronic)</w:t>
      </w:r>
    </w:p>
    <w:p w:rsidR="00F86B9F" w:rsidRDefault="00F86B9F" w:rsidP="00666EBE">
      <w:pPr>
        <w:widowControl w:val="0"/>
        <w:spacing w:after="0"/>
        <w:jc w:val="both"/>
        <w:rPr>
          <w:rFonts w:ascii="Arial" w:hAnsi="Arial" w:cs="Arial"/>
          <w:bCs/>
          <w:color w:val="000000"/>
          <w:lang w:val="en-GB"/>
        </w:rPr>
      </w:pPr>
    </w:p>
    <w:p w:rsidR="00F86B9F" w:rsidRDefault="00F86B9F" w:rsidP="00666EBE">
      <w:pPr>
        <w:widowControl w:val="0"/>
        <w:spacing w:after="0"/>
        <w:jc w:val="both"/>
        <w:rPr>
          <w:rFonts w:ascii="Arial" w:hAnsi="Arial" w:cs="Arial"/>
          <w:bCs/>
          <w:color w:val="000000"/>
          <w:lang w:val="en-GB"/>
        </w:rPr>
      </w:pPr>
      <w:r>
        <w:rPr>
          <w:rFonts w:ascii="Arial" w:hAnsi="Arial" w:cs="Arial"/>
          <w:bCs/>
          <w:color w:val="000000"/>
          <w:lang w:val="en-GB"/>
        </w:rPr>
        <w:t xml:space="preserve">“Cutting </w:t>
      </w:r>
      <w:proofErr w:type="gramStart"/>
      <w:r>
        <w:rPr>
          <w:rFonts w:ascii="Arial" w:hAnsi="Arial" w:cs="Arial"/>
          <w:bCs/>
          <w:color w:val="000000"/>
          <w:lang w:val="en-GB"/>
        </w:rPr>
        <w:t>Through</w:t>
      </w:r>
      <w:proofErr w:type="gramEnd"/>
      <w:r>
        <w:rPr>
          <w:rFonts w:ascii="Arial" w:hAnsi="Arial" w:cs="Arial"/>
          <w:bCs/>
          <w:color w:val="000000"/>
          <w:lang w:val="en-GB"/>
        </w:rPr>
        <w:t xml:space="preserve"> the </w:t>
      </w:r>
      <w:proofErr w:type="spellStart"/>
      <w:r>
        <w:rPr>
          <w:rFonts w:ascii="Arial" w:hAnsi="Arial" w:cs="Arial"/>
          <w:bCs/>
          <w:color w:val="000000"/>
          <w:lang w:val="en-GB"/>
        </w:rPr>
        <w:t>QbD</w:t>
      </w:r>
      <w:proofErr w:type="spellEnd"/>
      <w:r>
        <w:rPr>
          <w:rFonts w:ascii="Arial" w:hAnsi="Arial" w:cs="Arial"/>
          <w:bCs/>
          <w:color w:val="000000"/>
          <w:lang w:val="en-GB"/>
        </w:rPr>
        <w:t xml:space="preserve"> foliage: Aiming for the Roots, Pharma </w:t>
      </w:r>
      <w:proofErr w:type="spellStart"/>
      <w:r>
        <w:rPr>
          <w:rFonts w:ascii="Arial" w:hAnsi="Arial" w:cs="Arial"/>
          <w:bCs/>
          <w:color w:val="000000"/>
          <w:lang w:val="en-GB"/>
        </w:rPr>
        <w:t>QbD</w:t>
      </w:r>
      <w:proofErr w:type="spellEnd"/>
      <w:r>
        <w:rPr>
          <w:rFonts w:ascii="Arial" w:hAnsi="Arial" w:cs="Arial"/>
          <w:bCs/>
          <w:color w:val="000000"/>
          <w:lang w:val="en-GB"/>
        </w:rPr>
        <w:t>, June 2012</w:t>
      </w:r>
    </w:p>
    <w:p w:rsidR="0026035E" w:rsidRDefault="0026035E" w:rsidP="00666EBE">
      <w:pPr>
        <w:widowControl w:val="0"/>
        <w:spacing w:after="0"/>
        <w:jc w:val="both"/>
        <w:rPr>
          <w:rFonts w:ascii="Arial" w:hAnsi="Arial" w:cs="Arial"/>
          <w:bCs/>
          <w:color w:val="000000"/>
          <w:lang w:val="en-GB"/>
        </w:rPr>
      </w:pPr>
    </w:p>
    <w:p w:rsidR="00F86B9F" w:rsidRPr="00666EBE" w:rsidRDefault="00F86B9F" w:rsidP="00666EBE">
      <w:pPr>
        <w:widowControl w:val="0"/>
        <w:spacing w:after="0"/>
        <w:jc w:val="both"/>
        <w:rPr>
          <w:rFonts w:ascii="Arial" w:hAnsi="Arial" w:cs="Arial"/>
          <w:bCs/>
          <w:color w:val="000000"/>
          <w:lang w:val="en-GB"/>
        </w:rPr>
      </w:pPr>
      <w:r>
        <w:rPr>
          <w:rFonts w:ascii="Arial" w:hAnsi="Arial" w:cs="Arial"/>
          <w:bCs/>
          <w:color w:val="000000"/>
          <w:lang w:val="en-GB"/>
        </w:rPr>
        <w:t>“</w:t>
      </w:r>
      <w:r w:rsidR="0026035E">
        <w:rPr>
          <w:rFonts w:ascii="Arial" w:hAnsi="Arial" w:cs="Arial"/>
          <w:bCs/>
          <w:color w:val="000000"/>
          <w:lang w:val="en-GB"/>
        </w:rPr>
        <w:t>Two</w:t>
      </w:r>
      <w:r>
        <w:rPr>
          <w:rFonts w:ascii="Arial" w:hAnsi="Arial" w:cs="Arial"/>
          <w:bCs/>
          <w:color w:val="000000"/>
          <w:lang w:val="en-GB"/>
        </w:rPr>
        <w:t xml:space="preserve"> Stage Drug Development Model Required to Cut Attrition Rates</w:t>
      </w:r>
      <w:r w:rsidR="0026035E">
        <w:rPr>
          <w:rFonts w:ascii="Arial" w:hAnsi="Arial" w:cs="Arial"/>
          <w:bCs/>
          <w:color w:val="000000"/>
          <w:lang w:val="en-GB"/>
        </w:rPr>
        <w:t>”</w:t>
      </w:r>
      <w:r>
        <w:rPr>
          <w:rFonts w:ascii="Arial" w:hAnsi="Arial" w:cs="Arial"/>
          <w:bCs/>
          <w:color w:val="000000"/>
          <w:lang w:val="en-GB"/>
        </w:rPr>
        <w:t xml:space="preserve">, </w:t>
      </w:r>
      <w:proofErr w:type="spellStart"/>
      <w:r>
        <w:rPr>
          <w:rFonts w:ascii="Arial" w:hAnsi="Arial" w:cs="Arial"/>
          <w:bCs/>
          <w:color w:val="000000"/>
          <w:lang w:val="en-GB"/>
        </w:rPr>
        <w:t>InPharmaTechnologist</w:t>
      </w:r>
      <w:proofErr w:type="spellEnd"/>
      <w:r w:rsidR="0026035E">
        <w:rPr>
          <w:rFonts w:ascii="Arial" w:hAnsi="Arial" w:cs="Arial"/>
          <w:bCs/>
          <w:color w:val="000000"/>
          <w:lang w:val="en-GB"/>
        </w:rPr>
        <w:t xml:space="preserve">, </w:t>
      </w:r>
      <w:r>
        <w:rPr>
          <w:rFonts w:ascii="Arial" w:hAnsi="Arial" w:cs="Arial"/>
          <w:bCs/>
          <w:color w:val="000000"/>
          <w:lang w:val="en-GB"/>
        </w:rPr>
        <w:t>(</w:t>
      </w:r>
      <w:proofErr w:type="spellStart"/>
      <w:r>
        <w:rPr>
          <w:rFonts w:ascii="Arial" w:hAnsi="Arial" w:cs="Arial"/>
          <w:bCs/>
          <w:color w:val="000000"/>
          <w:lang w:val="en-GB"/>
        </w:rPr>
        <w:t>PodCast</w:t>
      </w:r>
      <w:proofErr w:type="spellEnd"/>
      <w:r>
        <w:rPr>
          <w:rFonts w:ascii="Arial" w:hAnsi="Arial" w:cs="Arial"/>
          <w:bCs/>
          <w:color w:val="000000"/>
          <w:lang w:val="en-GB"/>
        </w:rPr>
        <w:t>)</w:t>
      </w:r>
      <w:r w:rsidR="0026035E">
        <w:rPr>
          <w:rFonts w:ascii="Arial" w:hAnsi="Arial" w:cs="Arial"/>
          <w:bCs/>
          <w:color w:val="000000"/>
          <w:lang w:val="en-GB"/>
        </w:rPr>
        <w:t xml:space="preserve"> and Pharma </w:t>
      </w:r>
      <w:proofErr w:type="spellStart"/>
      <w:r w:rsidR="0026035E">
        <w:rPr>
          <w:rFonts w:ascii="Arial" w:hAnsi="Arial" w:cs="Arial"/>
          <w:bCs/>
          <w:color w:val="000000"/>
          <w:lang w:val="en-GB"/>
        </w:rPr>
        <w:t>QbD</w:t>
      </w:r>
      <w:proofErr w:type="spellEnd"/>
      <w:r w:rsidR="0026035E">
        <w:rPr>
          <w:rFonts w:ascii="Arial" w:hAnsi="Arial" w:cs="Arial"/>
          <w:bCs/>
          <w:color w:val="000000"/>
          <w:lang w:val="en-GB"/>
        </w:rPr>
        <w:t>, May 2011</w:t>
      </w:r>
    </w:p>
    <w:p w:rsidR="00E3407E" w:rsidRPr="00E3407E" w:rsidRDefault="00E3407E" w:rsidP="000A2B8D">
      <w:pPr>
        <w:widowControl w:val="0"/>
        <w:spacing w:after="0"/>
        <w:jc w:val="both"/>
        <w:rPr>
          <w:rFonts w:ascii="Arial" w:hAnsi="Arial" w:cs="Arial"/>
          <w:b/>
          <w:color w:val="000000"/>
          <w:lang w:val="en-GB"/>
        </w:rPr>
      </w:pPr>
    </w:p>
    <w:p w:rsidR="00571DF9" w:rsidRPr="00BE1181" w:rsidRDefault="00E3407E" w:rsidP="000A2B8D">
      <w:pPr>
        <w:widowControl w:val="0"/>
        <w:spacing w:after="0"/>
        <w:jc w:val="both"/>
        <w:rPr>
          <w:rFonts w:ascii="Arial" w:hAnsi="Arial" w:cs="Arial"/>
          <w:color w:val="000000"/>
        </w:rPr>
      </w:pPr>
      <w:r w:rsidRPr="00E3407E">
        <w:rPr>
          <w:rFonts w:ascii="Arial" w:hAnsi="Arial" w:cs="Arial"/>
          <w:color w:val="000000"/>
        </w:rPr>
        <w:t xml:space="preserve"> </w:t>
      </w:r>
      <w:r w:rsidR="00571DF9" w:rsidRPr="00BE1181">
        <w:rPr>
          <w:rFonts w:ascii="Arial" w:hAnsi="Arial" w:cs="Arial"/>
          <w:color w:val="000000"/>
        </w:rPr>
        <w:t>“A New Model for Product Development”</w:t>
      </w:r>
      <w:r>
        <w:rPr>
          <w:rFonts w:ascii="Arial" w:hAnsi="Arial" w:cs="Arial"/>
          <w:color w:val="000000"/>
        </w:rPr>
        <w:t>,</w:t>
      </w:r>
      <w:r w:rsidR="00571DF9" w:rsidRPr="00BE1181">
        <w:rPr>
          <w:rFonts w:ascii="Arial" w:hAnsi="Arial" w:cs="Arial"/>
          <w:color w:val="000000"/>
        </w:rPr>
        <w:t xml:space="preserve"> Chemistry Today (peer reviewed), Jan/Feb 2011</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 xml:space="preserve"> </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“Delivering 21st Century Modernization Through Effective Supply Chain Management” European Biopharmaceutical Review, Autumn 2010</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 xml:space="preserve"> </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“ICH Q9 and Beyond”. European Biopharmaceutical Review, Autumn 2009</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 xml:space="preserve"> </w:t>
      </w:r>
    </w:p>
    <w:p w:rsidR="00571DF9" w:rsidRPr="00BE1181" w:rsidRDefault="00571DF9" w:rsidP="000A2B8D">
      <w:pPr>
        <w:widowControl w:val="0"/>
        <w:spacing w:after="0"/>
        <w:jc w:val="both"/>
        <w:rPr>
          <w:rFonts w:ascii="Arial" w:hAnsi="Arial" w:cs="Arial"/>
          <w:color w:val="000000"/>
        </w:rPr>
      </w:pPr>
      <w:r w:rsidRPr="00BE1181">
        <w:rPr>
          <w:rFonts w:ascii="Arial" w:hAnsi="Arial" w:cs="Arial"/>
          <w:color w:val="000000"/>
        </w:rPr>
        <w:t>“Virtual Pharma, But Not Virtual Responsibility”, Pharmaceutical Formulation &amp; Quality, Feb/Mar 2009</w:t>
      </w:r>
      <w:r w:rsidR="00F86B9F">
        <w:rPr>
          <w:rFonts w:ascii="Arial" w:hAnsi="Arial" w:cs="Arial"/>
          <w:color w:val="000000"/>
        </w:rPr>
        <w:t>.</w:t>
      </w:r>
    </w:p>
    <w:p w:rsidR="00571DF9" w:rsidRPr="00BE1181" w:rsidRDefault="00571DF9" w:rsidP="000A2B8D">
      <w:pPr>
        <w:widowControl w:val="0"/>
        <w:spacing w:after="0"/>
        <w:jc w:val="both"/>
        <w:rPr>
          <w:rFonts w:ascii="Arial" w:hAnsi="Arial" w:cs="Arial"/>
          <w:color w:val="000000"/>
        </w:rPr>
      </w:pPr>
    </w:p>
    <w:p w:rsidR="007B0B3B" w:rsidRDefault="007B0B3B" w:rsidP="000A2B8D">
      <w:pPr>
        <w:widowControl w:val="0"/>
        <w:spacing w:after="0"/>
        <w:jc w:val="both"/>
        <w:rPr>
          <w:rFonts w:ascii="Arial" w:hAnsi="Arial" w:cs="Arial"/>
          <w:b/>
          <w:color w:val="000000"/>
        </w:rPr>
      </w:pPr>
    </w:p>
    <w:p w:rsidR="005C749F" w:rsidRDefault="005C749F" w:rsidP="000A2B8D">
      <w:pPr>
        <w:widowControl w:val="0"/>
        <w:spacing w:after="0"/>
        <w:jc w:val="both"/>
        <w:rPr>
          <w:rFonts w:ascii="Arial" w:hAnsi="Arial" w:cs="Arial"/>
          <w:b/>
          <w:color w:val="000000"/>
        </w:rPr>
      </w:pPr>
    </w:p>
    <w:p w:rsidR="004A3DD6" w:rsidRPr="005C749F" w:rsidRDefault="004A3DD6" w:rsidP="004A3DD6">
      <w:pPr>
        <w:widowControl w:val="0"/>
        <w:jc w:val="both"/>
        <w:rPr>
          <w:rFonts w:ascii="Arial" w:hAnsi="Arial" w:cs="Arial"/>
          <w:b/>
          <w:color w:val="000000"/>
        </w:rPr>
      </w:pPr>
      <w:r w:rsidRPr="005C749F">
        <w:rPr>
          <w:rFonts w:ascii="Arial" w:hAnsi="Arial" w:cs="Arial"/>
          <w:b/>
          <w:color w:val="000000"/>
        </w:rPr>
        <w:lastRenderedPageBreak/>
        <w:t>Current and previous assignments include:</w:t>
      </w:r>
    </w:p>
    <w:p w:rsidR="005C749F" w:rsidRPr="00C86487" w:rsidRDefault="005C749F" w:rsidP="004A3DD6">
      <w:pPr>
        <w:widowControl w:val="0"/>
        <w:jc w:val="both"/>
        <w:rPr>
          <w:rFonts w:ascii="Tahoma" w:hAnsi="Tahoma" w:cs="Tahoma"/>
          <w:i/>
          <w:color w:val="000000"/>
        </w:rPr>
      </w:pPr>
      <w:r w:rsidRPr="00C86487">
        <w:rPr>
          <w:rFonts w:ascii="Tahoma" w:hAnsi="Tahoma" w:cs="Tahoma"/>
          <w:i/>
          <w:color w:val="000000"/>
        </w:rPr>
        <w:t>Client: Manufacturer of Gene Therapy products</w:t>
      </w:r>
    </w:p>
    <w:p w:rsidR="005C749F" w:rsidRDefault="005C749F" w:rsidP="004A3DD6">
      <w:pPr>
        <w:widowControl w:val="0"/>
        <w:jc w:val="both"/>
        <w:rPr>
          <w:rFonts w:ascii="Tahoma" w:hAnsi="Tahoma" w:cs="Tahoma"/>
          <w:color w:val="000000"/>
        </w:rPr>
      </w:pPr>
      <w:r>
        <w:rPr>
          <w:rFonts w:ascii="Tahoma" w:hAnsi="Tahoma" w:cs="Tahoma"/>
          <w:color w:val="000000"/>
        </w:rPr>
        <w:t xml:space="preserve">Lead consultant on a </w:t>
      </w:r>
      <w:r w:rsidR="00E93AFE">
        <w:rPr>
          <w:rFonts w:ascii="Tahoma" w:hAnsi="Tahoma" w:cs="Tahoma"/>
          <w:color w:val="000000"/>
        </w:rPr>
        <w:t xml:space="preserve">successful </w:t>
      </w:r>
      <w:r>
        <w:rPr>
          <w:rFonts w:ascii="Tahoma" w:hAnsi="Tahoma" w:cs="Tahoma"/>
          <w:color w:val="000000"/>
        </w:rPr>
        <w:t>UK funding bid</w:t>
      </w:r>
      <w:r w:rsidR="00E93AFE">
        <w:rPr>
          <w:rFonts w:ascii="Tahoma" w:hAnsi="Tahoma" w:cs="Tahoma"/>
          <w:color w:val="000000"/>
        </w:rPr>
        <w:t xml:space="preserve"> (7.2M)</w:t>
      </w:r>
      <w:r>
        <w:rPr>
          <w:rFonts w:ascii="Tahoma" w:hAnsi="Tahoma" w:cs="Tahoma"/>
          <w:color w:val="000000"/>
        </w:rPr>
        <w:t xml:space="preserve"> in Advanced Manufacturing Supply Chain, building a consortium of collaborators across industry, academia and National Health Service.</w:t>
      </w:r>
    </w:p>
    <w:p w:rsidR="001A53E0" w:rsidRPr="001A53E0" w:rsidRDefault="001A53E0" w:rsidP="001A53E0">
      <w:pPr>
        <w:widowControl w:val="0"/>
        <w:jc w:val="both"/>
        <w:rPr>
          <w:rFonts w:ascii="Tahoma" w:hAnsi="Tahoma" w:cs="Tahoma"/>
          <w:i/>
          <w:color w:val="000000"/>
        </w:rPr>
      </w:pPr>
      <w:r w:rsidRPr="001A53E0">
        <w:rPr>
          <w:rFonts w:ascii="Tahoma" w:hAnsi="Tahoma" w:cs="Tahoma"/>
          <w:i/>
          <w:color w:val="000000"/>
        </w:rPr>
        <w:t>Client: Manufacturer of biologic</w:t>
      </w:r>
    </w:p>
    <w:p w:rsidR="001A53E0" w:rsidRDefault="001A53E0" w:rsidP="001A53E0">
      <w:pPr>
        <w:widowControl w:val="0"/>
        <w:jc w:val="both"/>
        <w:rPr>
          <w:rFonts w:ascii="Tahoma" w:hAnsi="Tahoma" w:cs="Tahoma"/>
          <w:color w:val="000000"/>
        </w:rPr>
      </w:pPr>
      <w:r>
        <w:rPr>
          <w:rFonts w:ascii="Tahoma" w:hAnsi="Tahoma" w:cs="Tahoma"/>
          <w:color w:val="000000"/>
        </w:rPr>
        <w:t>Lean manufacturing consultant working on multi-disciplinary team designing a new build biologics facility scaling up for commercial launch. Through a process of current and future state value stream mapping, increased capacity four-fold+ by reducing value stream cycle time from 16 days to 45 hours.</w:t>
      </w:r>
    </w:p>
    <w:p w:rsidR="00067F9D" w:rsidRPr="00C86487" w:rsidRDefault="00067F9D" w:rsidP="004A3DD6">
      <w:pPr>
        <w:widowControl w:val="0"/>
        <w:jc w:val="both"/>
        <w:rPr>
          <w:rFonts w:ascii="Tahoma" w:hAnsi="Tahoma" w:cs="Tahoma"/>
          <w:i/>
          <w:color w:val="000000"/>
        </w:rPr>
      </w:pPr>
      <w:r w:rsidRPr="00C86487">
        <w:rPr>
          <w:rFonts w:ascii="Tahoma" w:hAnsi="Tahoma" w:cs="Tahoma"/>
          <w:i/>
          <w:color w:val="000000"/>
        </w:rPr>
        <w:t>Client: Private equity/Strategic Consultancy</w:t>
      </w:r>
    </w:p>
    <w:p w:rsidR="00067F9D" w:rsidRPr="00067F9D" w:rsidRDefault="005C749F" w:rsidP="00067F9D">
      <w:pPr>
        <w:widowControl w:val="0"/>
        <w:jc w:val="both"/>
        <w:rPr>
          <w:rFonts w:ascii="Tahoma" w:hAnsi="Tahoma" w:cs="Tahoma"/>
          <w:color w:val="000000"/>
        </w:rPr>
      </w:pPr>
      <w:r>
        <w:rPr>
          <w:rFonts w:ascii="Tahoma" w:hAnsi="Tahoma" w:cs="Tahoma"/>
          <w:color w:val="000000"/>
        </w:rPr>
        <w:t>Carried out t</w:t>
      </w:r>
      <w:r w:rsidR="00067F9D" w:rsidRPr="00067F9D">
        <w:rPr>
          <w:rFonts w:ascii="Tahoma" w:hAnsi="Tahoma" w:cs="Tahoma"/>
          <w:color w:val="000000"/>
        </w:rPr>
        <w:t>echnical due diligence as part of consulting team advising global private equity player on acquisition of a Bulgarian Animal Health Company. Compiled full analysis of technical and supply chain processes, quality systems etc and report</w:t>
      </w:r>
      <w:r>
        <w:rPr>
          <w:rFonts w:ascii="Tahoma" w:hAnsi="Tahoma" w:cs="Tahoma"/>
          <w:color w:val="000000"/>
        </w:rPr>
        <w:t>ed</w:t>
      </w:r>
      <w:r w:rsidR="00067F9D" w:rsidRPr="00067F9D">
        <w:rPr>
          <w:rFonts w:ascii="Tahoma" w:hAnsi="Tahoma" w:cs="Tahoma"/>
          <w:color w:val="000000"/>
        </w:rPr>
        <w:t xml:space="preserve"> back on three sites – 2 in Bulgaria and 1 in St Louis</w:t>
      </w:r>
      <w:r>
        <w:rPr>
          <w:rFonts w:ascii="Tahoma" w:hAnsi="Tahoma" w:cs="Tahoma"/>
          <w:color w:val="000000"/>
        </w:rPr>
        <w:t>, US</w:t>
      </w:r>
      <w:r w:rsidR="00067F9D" w:rsidRPr="00067F9D">
        <w:rPr>
          <w:rFonts w:ascii="Tahoma" w:hAnsi="Tahoma" w:cs="Tahoma"/>
          <w:color w:val="000000"/>
        </w:rPr>
        <w:t>.</w:t>
      </w:r>
    </w:p>
    <w:p w:rsidR="004A3DD6" w:rsidRPr="00C86487" w:rsidRDefault="004A3DD6" w:rsidP="004A3DD6">
      <w:pPr>
        <w:widowControl w:val="0"/>
        <w:jc w:val="both"/>
        <w:rPr>
          <w:rFonts w:ascii="Tahoma" w:hAnsi="Tahoma" w:cs="Tahoma"/>
          <w:i/>
          <w:color w:val="000000"/>
        </w:rPr>
      </w:pPr>
      <w:r w:rsidRPr="00C86487">
        <w:rPr>
          <w:rFonts w:ascii="Tahoma" w:hAnsi="Tahoma" w:cs="Tahoma"/>
          <w:i/>
          <w:color w:val="000000"/>
        </w:rPr>
        <w:t>Client: UK arm of leading global generics</w:t>
      </w:r>
      <w:r w:rsidR="006A0977" w:rsidRPr="00C86487">
        <w:rPr>
          <w:rFonts w:ascii="Tahoma" w:hAnsi="Tahoma" w:cs="Tahoma"/>
          <w:i/>
          <w:color w:val="000000"/>
        </w:rPr>
        <w:t xml:space="preserve"> company.</w:t>
      </w:r>
    </w:p>
    <w:p w:rsidR="004A3DD6" w:rsidRPr="006A0977" w:rsidRDefault="006A0977" w:rsidP="004A3DD6">
      <w:pPr>
        <w:widowControl w:val="0"/>
        <w:jc w:val="both"/>
        <w:rPr>
          <w:rFonts w:ascii="Tahoma" w:hAnsi="Tahoma" w:cs="Tahoma"/>
          <w:color w:val="000000"/>
        </w:rPr>
      </w:pPr>
      <w:proofErr w:type="gramStart"/>
      <w:r w:rsidRPr="006A0977">
        <w:rPr>
          <w:rFonts w:ascii="Tahoma" w:hAnsi="Tahoma" w:cs="Tahoma"/>
          <w:color w:val="000000"/>
        </w:rPr>
        <w:t xml:space="preserve">Provided purchasing </w:t>
      </w:r>
      <w:r>
        <w:rPr>
          <w:rFonts w:ascii="Tahoma" w:hAnsi="Tahoma" w:cs="Tahoma"/>
          <w:color w:val="000000"/>
        </w:rPr>
        <w:t>management services while incumbent supply chain manager was seconded to an SAP implementation project.</w:t>
      </w:r>
      <w:proofErr w:type="gramEnd"/>
      <w:r>
        <w:rPr>
          <w:rFonts w:ascii="Tahoma" w:hAnsi="Tahoma" w:cs="Tahoma"/>
          <w:color w:val="000000"/>
        </w:rPr>
        <w:t xml:space="preserve"> Procured goods globally, both inter-company and from third parties.</w:t>
      </w:r>
      <w:r w:rsidRPr="006A0977">
        <w:rPr>
          <w:rFonts w:ascii="Tahoma" w:hAnsi="Tahoma" w:cs="Tahoma"/>
          <w:color w:val="000000"/>
        </w:rPr>
        <w:t xml:space="preserve"> </w:t>
      </w:r>
    </w:p>
    <w:p w:rsidR="004A3DD6" w:rsidRPr="00C86487" w:rsidRDefault="004A3DD6" w:rsidP="004A3DD6">
      <w:pPr>
        <w:widowControl w:val="0"/>
        <w:jc w:val="both"/>
        <w:rPr>
          <w:rFonts w:ascii="Tahoma" w:hAnsi="Tahoma" w:cs="Tahoma"/>
          <w:i/>
          <w:color w:val="000000"/>
        </w:rPr>
      </w:pPr>
      <w:r w:rsidRPr="00C86487">
        <w:rPr>
          <w:rFonts w:ascii="Tahoma" w:hAnsi="Tahoma" w:cs="Tahoma"/>
          <w:i/>
          <w:color w:val="000000"/>
        </w:rPr>
        <w:t xml:space="preserve">Client: </w:t>
      </w:r>
      <w:r w:rsidR="006A0977" w:rsidRPr="00C86487">
        <w:rPr>
          <w:rFonts w:ascii="Tahoma" w:hAnsi="Tahoma" w:cs="Tahoma"/>
          <w:i/>
          <w:color w:val="000000"/>
        </w:rPr>
        <w:t xml:space="preserve">Generics </w:t>
      </w:r>
      <w:r w:rsidR="00067F9D" w:rsidRPr="00C86487">
        <w:rPr>
          <w:rFonts w:ascii="Tahoma" w:hAnsi="Tahoma" w:cs="Tahoma"/>
          <w:i/>
          <w:color w:val="000000"/>
        </w:rPr>
        <w:t>Company</w:t>
      </w:r>
      <w:r w:rsidR="006A0977" w:rsidRPr="00C86487">
        <w:rPr>
          <w:rFonts w:ascii="Tahoma" w:hAnsi="Tahoma" w:cs="Tahoma"/>
          <w:i/>
          <w:color w:val="000000"/>
        </w:rPr>
        <w:t xml:space="preserve"> o</w:t>
      </w:r>
      <w:r w:rsidRPr="00C86487">
        <w:rPr>
          <w:rFonts w:ascii="Tahoma" w:hAnsi="Tahoma" w:cs="Tahoma"/>
          <w:i/>
          <w:color w:val="000000"/>
        </w:rPr>
        <w:t>perating in Speciality Pharma</w:t>
      </w:r>
    </w:p>
    <w:p w:rsidR="004A3DD6" w:rsidRPr="00067F9D" w:rsidRDefault="004A3DD6" w:rsidP="004A3DD6">
      <w:pPr>
        <w:widowControl w:val="0"/>
        <w:jc w:val="both"/>
        <w:rPr>
          <w:rFonts w:ascii="Tahoma" w:hAnsi="Tahoma" w:cs="Tahoma"/>
          <w:color w:val="000000"/>
        </w:rPr>
      </w:pPr>
      <w:r w:rsidRPr="00067F9D">
        <w:rPr>
          <w:rFonts w:ascii="Tahoma" w:hAnsi="Tahoma" w:cs="Tahoma"/>
          <w:color w:val="000000"/>
        </w:rPr>
        <w:t xml:space="preserve">Set-up a commercial supply-chain for a range of generic urology products sourced in </w:t>
      </w:r>
      <w:r w:rsidR="006A0977" w:rsidRPr="00067F9D">
        <w:rPr>
          <w:rFonts w:ascii="Tahoma" w:hAnsi="Tahoma" w:cs="Tahoma"/>
          <w:color w:val="000000"/>
        </w:rPr>
        <w:t>EU/</w:t>
      </w:r>
      <w:r w:rsidRPr="00067F9D">
        <w:rPr>
          <w:rFonts w:ascii="Tahoma" w:hAnsi="Tahoma" w:cs="Tahoma"/>
          <w:color w:val="000000"/>
        </w:rPr>
        <w:t>EEA and imported for UK distribution. This included tendering (RFP) and awarding contract for third party storage and logistics services for product distribution throughout UK.</w:t>
      </w:r>
    </w:p>
    <w:p w:rsidR="004A3DD6" w:rsidRPr="00C86487" w:rsidRDefault="004A3DD6" w:rsidP="004A3DD6">
      <w:pPr>
        <w:widowControl w:val="0"/>
        <w:jc w:val="both"/>
        <w:rPr>
          <w:rFonts w:ascii="Tahoma" w:hAnsi="Tahoma" w:cs="Tahoma"/>
          <w:i/>
          <w:color w:val="000000"/>
        </w:rPr>
      </w:pPr>
      <w:r w:rsidRPr="00C86487">
        <w:rPr>
          <w:rFonts w:ascii="Tahoma" w:hAnsi="Tahoma" w:cs="Tahoma"/>
          <w:i/>
          <w:color w:val="000000"/>
        </w:rPr>
        <w:t>Client: EU arm of Japanese PharmaCo</w:t>
      </w:r>
    </w:p>
    <w:p w:rsidR="004A3DD6" w:rsidRPr="00067F9D" w:rsidRDefault="004A3DD6" w:rsidP="004A3DD6">
      <w:pPr>
        <w:widowControl w:val="0"/>
        <w:jc w:val="both"/>
        <w:rPr>
          <w:rFonts w:ascii="Tahoma" w:hAnsi="Tahoma" w:cs="Tahoma"/>
          <w:color w:val="000000"/>
        </w:rPr>
      </w:pPr>
      <w:r w:rsidRPr="00067F9D">
        <w:rPr>
          <w:rFonts w:ascii="Tahoma" w:hAnsi="Tahoma" w:cs="Tahoma"/>
          <w:color w:val="000000"/>
        </w:rPr>
        <w:t>Advised Japanese PharmaCo launching a statin in Europe, covering requirements to register a robust, compliant supply-chain in Europe and also supply 3 different licensing partners.</w:t>
      </w:r>
    </w:p>
    <w:p w:rsidR="00067F9D" w:rsidRPr="00C86487" w:rsidRDefault="00067F9D" w:rsidP="004A3DD6">
      <w:pPr>
        <w:widowControl w:val="0"/>
        <w:jc w:val="both"/>
        <w:rPr>
          <w:rFonts w:ascii="Tahoma" w:hAnsi="Tahoma" w:cs="Tahoma"/>
          <w:i/>
          <w:color w:val="000000"/>
        </w:rPr>
      </w:pPr>
      <w:r w:rsidRPr="00C86487">
        <w:rPr>
          <w:rFonts w:ascii="Tahoma" w:hAnsi="Tahoma" w:cs="Tahoma"/>
          <w:i/>
          <w:color w:val="000000"/>
        </w:rPr>
        <w:t>Client: Large Swiss based top 10 PharmaCo</w:t>
      </w:r>
    </w:p>
    <w:p w:rsidR="00067F9D" w:rsidRPr="00067F9D" w:rsidRDefault="00067F9D" w:rsidP="00067F9D">
      <w:pPr>
        <w:widowControl w:val="0"/>
        <w:jc w:val="both"/>
        <w:rPr>
          <w:rFonts w:ascii="Tahoma" w:hAnsi="Tahoma" w:cs="Tahoma"/>
          <w:color w:val="000000"/>
        </w:rPr>
      </w:pPr>
      <w:proofErr w:type="gramStart"/>
      <w:r w:rsidRPr="00067F9D">
        <w:rPr>
          <w:rFonts w:ascii="Tahoma" w:hAnsi="Tahoma" w:cs="Tahoma"/>
          <w:color w:val="000000"/>
        </w:rPr>
        <w:t>Advised on Sales &amp; Operations Planning and capacity planning processes in preparation for implementation of mySAP APO into UK site.</w:t>
      </w:r>
      <w:proofErr w:type="gramEnd"/>
      <w:r w:rsidRPr="00067F9D">
        <w:rPr>
          <w:rFonts w:ascii="Tahoma" w:hAnsi="Tahoma" w:cs="Tahoma"/>
          <w:color w:val="000000"/>
        </w:rPr>
        <w:t xml:space="preserve"> This included studying ERP processes and capacity planning methods across the site and connectivity with Swiss headquarters.</w:t>
      </w:r>
    </w:p>
    <w:p w:rsidR="004A3DD6" w:rsidRPr="00C86487" w:rsidRDefault="004A3DD6" w:rsidP="004A3DD6">
      <w:pPr>
        <w:widowControl w:val="0"/>
        <w:jc w:val="both"/>
        <w:rPr>
          <w:rFonts w:ascii="Tahoma" w:hAnsi="Tahoma" w:cs="Tahoma"/>
          <w:i/>
          <w:color w:val="000000"/>
        </w:rPr>
      </w:pPr>
      <w:r w:rsidRPr="00C86487">
        <w:rPr>
          <w:rFonts w:ascii="Tahoma" w:hAnsi="Tahoma" w:cs="Tahoma"/>
          <w:i/>
          <w:color w:val="000000"/>
        </w:rPr>
        <w:t>Client: EU Healthcare arm of large US based Logistics Integrator</w:t>
      </w:r>
    </w:p>
    <w:p w:rsidR="005C749F" w:rsidRDefault="004A3DD6" w:rsidP="004A3DD6">
      <w:pPr>
        <w:widowControl w:val="0"/>
        <w:jc w:val="both"/>
        <w:rPr>
          <w:rFonts w:ascii="Tahoma" w:hAnsi="Tahoma" w:cs="Tahoma"/>
          <w:color w:val="000000"/>
        </w:rPr>
      </w:pPr>
      <w:proofErr w:type="gramStart"/>
      <w:r w:rsidRPr="00067F9D">
        <w:rPr>
          <w:rFonts w:ascii="Tahoma" w:hAnsi="Tahoma" w:cs="Tahoma"/>
          <w:color w:val="000000"/>
        </w:rPr>
        <w:t>Devise</w:t>
      </w:r>
      <w:r w:rsidR="006A0977" w:rsidRPr="00067F9D">
        <w:rPr>
          <w:rFonts w:ascii="Tahoma" w:hAnsi="Tahoma" w:cs="Tahoma"/>
          <w:color w:val="000000"/>
        </w:rPr>
        <w:t>d</w:t>
      </w:r>
      <w:r w:rsidRPr="00067F9D">
        <w:rPr>
          <w:rFonts w:ascii="Tahoma" w:hAnsi="Tahoma" w:cs="Tahoma"/>
          <w:color w:val="000000"/>
        </w:rPr>
        <w:t xml:space="preserve"> a supply chain services strategy for the Italian hospital market, in conjunction with </w:t>
      </w:r>
      <w:r w:rsidRPr="00067F9D">
        <w:rPr>
          <w:rFonts w:ascii="Tahoma" w:hAnsi="Tahoma" w:cs="Tahoma"/>
          <w:color w:val="000000"/>
        </w:rPr>
        <w:lastRenderedPageBreak/>
        <w:t>Central Purchasing Organisation of large Swiss based PharmaCo.</w:t>
      </w:r>
      <w:proofErr w:type="gramEnd"/>
      <w:r w:rsidRPr="00067F9D">
        <w:rPr>
          <w:rFonts w:ascii="Tahoma" w:hAnsi="Tahoma" w:cs="Tahoma"/>
          <w:color w:val="000000"/>
        </w:rPr>
        <w:t xml:space="preserve"> Identified relevant hospitals, interviewed staff and determined critical 3PL service needs. </w:t>
      </w:r>
    </w:p>
    <w:p w:rsidR="004A3DD6" w:rsidRPr="00C86487" w:rsidRDefault="004A3DD6" w:rsidP="004A3DD6">
      <w:pPr>
        <w:widowControl w:val="0"/>
        <w:jc w:val="both"/>
        <w:rPr>
          <w:rFonts w:ascii="Tahoma" w:hAnsi="Tahoma" w:cs="Tahoma"/>
          <w:i/>
          <w:color w:val="000000"/>
        </w:rPr>
      </w:pPr>
      <w:r w:rsidRPr="00C86487">
        <w:rPr>
          <w:rFonts w:ascii="Tahoma" w:hAnsi="Tahoma" w:cs="Tahoma"/>
          <w:i/>
          <w:color w:val="000000"/>
        </w:rPr>
        <w:t>Client: UK based Biotech Company</w:t>
      </w:r>
    </w:p>
    <w:p w:rsidR="004A3DD6" w:rsidRDefault="004A3DD6" w:rsidP="004A3DD6">
      <w:pPr>
        <w:widowControl w:val="0"/>
        <w:jc w:val="both"/>
        <w:rPr>
          <w:rFonts w:ascii="Tahoma" w:hAnsi="Tahoma" w:cs="Tahoma"/>
          <w:color w:val="000000"/>
        </w:rPr>
      </w:pPr>
      <w:r w:rsidRPr="00067F9D">
        <w:rPr>
          <w:rFonts w:ascii="Tahoma" w:hAnsi="Tahoma" w:cs="Tahoma"/>
          <w:color w:val="000000"/>
        </w:rPr>
        <w:t>Designed, constructed and operated a clinical trials supply-chain for a large phase III trial in autism, end-to-end, from starting materials through to delivery of drug to US/EU investigator sites, including tendering for strategic partners to deliver CRO/CMO services.</w:t>
      </w:r>
    </w:p>
    <w:p w:rsidR="00067F9D" w:rsidRPr="005C749F" w:rsidRDefault="00067F9D" w:rsidP="004A3DD6">
      <w:pPr>
        <w:widowControl w:val="0"/>
        <w:jc w:val="both"/>
        <w:rPr>
          <w:rFonts w:ascii="Arial" w:hAnsi="Arial" w:cs="Arial"/>
          <w:b/>
          <w:color w:val="000000"/>
        </w:rPr>
      </w:pPr>
      <w:r w:rsidRPr="005C749F">
        <w:rPr>
          <w:rFonts w:ascii="Arial" w:hAnsi="Arial" w:cs="Arial"/>
          <w:b/>
          <w:color w:val="000000"/>
        </w:rPr>
        <w:t>Previous Employment</w:t>
      </w: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OSI Pharmaceuticals, Oxford</w:t>
      </w:r>
    </w:p>
    <w:p w:rsidR="00067F9D" w:rsidRPr="005C749F" w:rsidRDefault="00067F9D" w:rsidP="00067F9D">
      <w:pPr>
        <w:pStyle w:val="Heading6"/>
        <w:rPr>
          <w:rFonts w:ascii="Tahoma" w:eastAsiaTheme="minorHAnsi" w:hAnsi="Tahoma" w:cs="Tahoma"/>
          <w:b w:val="0"/>
          <w:bCs w:val="0"/>
          <w:color w:val="000000"/>
          <w:sz w:val="22"/>
          <w:szCs w:val="22"/>
          <w:lang w:val="en-US"/>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October 2003 – Mar 2005</w:t>
      </w:r>
      <w:r w:rsidRPr="005C749F">
        <w:rPr>
          <w:rFonts w:ascii="Tahoma" w:eastAsiaTheme="minorHAnsi" w:hAnsi="Tahoma" w:cs="Tahoma"/>
          <w:b w:val="0"/>
          <w:bCs w:val="0"/>
          <w:color w:val="000000"/>
          <w:sz w:val="22"/>
          <w:szCs w:val="22"/>
          <w:lang w:val="en-US"/>
        </w:rPr>
        <w:tab/>
      </w:r>
      <w:r w:rsidRPr="005C749F">
        <w:rPr>
          <w:rFonts w:ascii="Tahoma" w:eastAsiaTheme="minorHAnsi" w:hAnsi="Tahoma" w:cs="Tahoma"/>
          <w:b w:val="0"/>
          <w:bCs w:val="0"/>
          <w:color w:val="000000"/>
          <w:sz w:val="22"/>
          <w:szCs w:val="22"/>
          <w:lang w:val="en-US"/>
        </w:rPr>
        <w:tab/>
        <w:t>Director, Supply Chain Management</w:t>
      </w:r>
    </w:p>
    <w:p w:rsidR="00067F9D" w:rsidRDefault="00067F9D" w:rsidP="00067F9D">
      <w:pPr>
        <w:widowControl w:val="0"/>
        <w:jc w:val="both"/>
        <w:rPr>
          <w:b/>
          <w:bCs/>
          <w:snapToGrid w:val="0"/>
          <w:sz w:val="24"/>
          <w:szCs w:val="24"/>
        </w:rPr>
      </w:pPr>
    </w:p>
    <w:p w:rsidR="00067F9D" w:rsidRPr="00B12191" w:rsidRDefault="00067F9D" w:rsidP="00067F9D">
      <w:pPr>
        <w:widowControl w:val="0"/>
        <w:numPr>
          <w:ilvl w:val="0"/>
          <w:numId w:val="7"/>
        </w:numPr>
        <w:spacing w:after="0" w:line="240" w:lineRule="auto"/>
        <w:jc w:val="both"/>
        <w:rPr>
          <w:rFonts w:ascii="Tahoma" w:hAnsi="Tahoma" w:cs="Tahoma"/>
          <w:color w:val="000000"/>
        </w:rPr>
      </w:pPr>
      <w:r w:rsidRPr="00B12191">
        <w:rPr>
          <w:rFonts w:ascii="Tahoma" w:hAnsi="Tahoma" w:cs="Tahoma"/>
          <w:color w:val="000000"/>
        </w:rPr>
        <w:t>Negotiated multi-million pound contractual agreements relating to commercial supply of pharmaceutical intermediates, active ingredients and finished products.</w:t>
      </w:r>
    </w:p>
    <w:p w:rsidR="00067F9D" w:rsidRPr="00B12191" w:rsidRDefault="00067F9D" w:rsidP="00067F9D">
      <w:pPr>
        <w:widowControl w:val="0"/>
        <w:numPr>
          <w:ilvl w:val="0"/>
          <w:numId w:val="7"/>
        </w:numPr>
        <w:spacing w:after="0" w:line="240" w:lineRule="auto"/>
        <w:jc w:val="both"/>
        <w:rPr>
          <w:rFonts w:ascii="Tahoma" w:hAnsi="Tahoma" w:cs="Tahoma"/>
          <w:color w:val="000000"/>
        </w:rPr>
      </w:pPr>
      <w:r w:rsidRPr="00B12191">
        <w:rPr>
          <w:rFonts w:ascii="Tahoma" w:hAnsi="Tahoma" w:cs="Tahoma"/>
          <w:color w:val="000000"/>
        </w:rPr>
        <w:t xml:space="preserve">Lead member of manufacturing launch team (Genentech/OSI) delivering product to market within 2 days of FDA approval (approved </w:t>
      </w:r>
      <w:r>
        <w:rPr>
          <w:rFonts w:ascii="Tahoma" w:hAnsi="Tahoma" w:cs="Tahoma"/>
          <w:color w:val="000000"/>
        </w:rPr>
        <w:t>under Pilot 1</w:t>
      </w:r>
      <w:r w:rsidRPr="00B12191">
        <w:rPr>
          <w:rFonts w:ascii="Tahoma" w:hAnsi="Tahoma" w:cs="Tahoma"/>
          <w:color w:val="000000"/>
        </w:rPr>
        <w:t>).</w:t>
      </w:r>
    </w:p>
    <w:p w:rsidR="00067F9D" w:rsidRPr="00B12191" w:rsidRDefault="00067F9D" w:rsidP="00067F9D">
      <w:pPr>
        <w:widowControl w:val="0"/>
        <w:numPr>
          <w:ilvl w:val="0"/>
          <w:numId w:val="7"/>
        </w:numPr>
        <w:spacing w:after="0" w:line="240" w:lineRule="auto"/>
        <w:jc w:val="both"/>
        <w:rPr>
          <w:rFonts w:ascii="Tahoma" w:hAnsi="Tahoma" w:cs="Tahoma"/>
          <w:color w:val="000000"/>
        </w:rPr>
      </w:pPr>
      <w:r>
        <w:rPr>
          <w:rFonts w:ascii="Tahoma" w:hAnsi="Tahoma" w:cs="Tahoma"/>
          <w:color w:val="000000"/>
        </w:rPr>
        <w:t>I</w:t>
      </w:r>
      <w:r w:rsidRPr="00B12191">
        <w:rPr>
          <w:rFonts w:ascii="Tahoma" w:hAnsi="Tahoma" w:cs="Tahoma"/>
          <w:color w:val="000000"/>
        </w:rPr>
        <w:t xml:space="preserve">mplemented </w:t>
      </w:r>
      <w:r>
        <w:rPr>
          <w:rFonts w:ascii="Tahoma" w:hAnsi="Tahoma" w:cs="Tahoma"/>
          <w:color w:val="000000"/>
        </w:rPr>
        <w:t>supply</w:t>
      </w:r>
      <w:r w:rsidRPr="00B12191">
        <w:rPr>
          <w:rFonts w:ascii="Tahoma" w:hAnsi="Tahoma" w:cs="Tahoma"/>
          <w:color w:val="000000"/>
        </w:rPr>
        <w:t xml:space="preserve"> management processes for </w:t>
      </w:r>
      <w:r>
        <w:rPr>
          <w:rFonts w:ascii="Tahoma" w:hAnsi="Tahoma" w:cs="Tahoma"/>
          <w:color w:val="000000"/>
        </w:rPr>
        <w:t xml:space="preserve">fully </w:t>
      </w:r>
      <w:r w:rsidRPr="00B12191">
        <w:rPr>
          <w:rFonts w:ascii="Tahoma" w:hAnsi="Tahoma" w:cs="Tahoma"/>
          <w:color w:val="000000"/>
        </w:rPr>
        <w:t>outsourced supply-chain.</w:t>
      </w:r>
    </w:p>
    <w:p w:rsidR="00067F9D" w:rsidRPr="00B12191" w:rsidRDefault="00067F9D" w:rsidP="00067F9D">
      <w:pPr>
        <w:widowControl w:val="0"/>
        <w:numPr>
          <w:ilvl w:val="0"/>
          <w:numId w:val="7"/>
        </w:numPr>
        <w:spacing w:after="0" w:line="240" w:lineRule="auto"/>
        <w:jc w:val="both"/>
        <w:rPr>
          <w:rFonts w:ascii="Tahoma" w:hAnsi="Tahoma" w:cs="Tahoma"/>
          <w:color w:val="000000"/>
        </w:rPr>
      </w:pPr>
      <w:r w:rsidRPr="00B12191">
        <w:rPr>
          <w:rFonts w:ascii="Tahoma" w:hAnsi="Tahoma" w:cs="Tahoma"/>
          <w:color w:val="000000"/>
        </w:rPr>
        <w:t>Member of cross-functional business team undertaking definition, planning and implementation phases of ERP system (Oracle OPM 11.5.9) to support clinical and commercial supply-chains in a highly regulated environment.</w:t>
      </w:r>
    </w:p>
    <w:p w:rsidR="00067F9D" w:rsidRDefault="00067F9D" w:rsidP="00067F9D">
      <w:pPr>
        <w:pStyle w:val="Heading6"/>
        <w:rPr>
          <w:rFonts w:ascii="Tahoma" w:hAnsi="Tahoma" w:cs="Tahoma"/>
          <w:sz w:val="22"/>
          <w:szCs w:val="22"/>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Ortho-Clinical Diagnostics (a Johnson &amp; Johnson Company), Cardiff</w:t>
      </w:r>
    </w:p>
    <w:p w:rsidR="00067F9D" w:rsidRPr="005C749F" w:rsidRDefault="00067F9D" w:rsidP="00067F9D">
      <w:pPr>
        <w:pStyle w:val="Heading6"/>
        <w:rPr>
          <w:rFonts w:ascii="Tahoma" w:eastAsiaTheme="minorHAnsi" w:hAnsi="Tahoma" w:cs="Tahoma"/>
          <w:b w:val="0"/>
          <w:bCs w:val="0"/>
          <w:color w:val="000000"/>
          <w:sz w:val="22"/>
          <w:szCs w:val="22"/>
          <w:lang w:val="en-US"/>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 xml:space="preserve">March 2001 – September 2003 </w:t>
      </w:r>
      <w:r w:rsidRPr="005C749F">
        <w:rPr>
          <w:rFonts w:ascii="Tahoma" w:eastAsiaTheme="minorHAnsi" w:hAnsi="Tahoma" w:cs="Tahoma"/>
          <w:b w:val="0"/>
          <w:bCs w:val="0"/>
          <w:color w:val="000000"/>
          <w:sz w:val="22"/>
          <w:szCs w:val="22"/>
          <w:lang w:val="en-US"/>
        </w:rPr>
        <w:tab/>
        <w:t xml:space="preserve">        Director of Supply Chain</w:t>
      </w:r>
    </w:p>
    <w:p w:rsidR="005C749F" w:rsidRDefault="005C749F" w:rsidP="005C749F">
      <w:pPr>
        <w:widowControl w:val="0"/>
        <w:spacing w:after="0" w:line="240" w:lineRule="auto"/>
        <w:ind w:left="720"/>
        <w:jc w:val="both"/>
        <w:rPr>
          <w:rFonts w:ascii="Tahoma" w:hAnsi="Tahoma" w:cs="Tahoma"/>
          <w:color w:val="000000"/>
        </w:rPr>
      </w:pPr>
    </w:p>
    <w:p w:rsidR="00067F9D" w:rsidRPr="00B12191" w:rsidRDefault="00067F9D" w:rsidP="00067F9D">
      <w:pPr>
        <w:widowControl w:val="0"/>
        <w:numPr>
          <w:ilvl w:val="0"/>
          <w:numId w:val="8"/>
        </w:numPr>
        <w:spacing w:after="0" w:line="240" w:lineRule="auto"/>
        <w:jc w:val="both"/>
        <w:rPr>
          <w:rFonts w:ascii="Tahoma" w:hAnsi="Tahoma" w:cs="Tahoma"/>
          <w:color w:val="000000"/>
        </w:rPr>
      </w:pPr>
      <w:r w:rsidRPr="00B12191">
        <w:rPr>
          <w:rFonts w:ascii="Tahoma" w:hAnsi="Tahoma" w:cs="Tahoma"/>
          <w:color w:val="000000"/>
        </w:rPr>
        <w:t>Re-engineered supply chain processes and organisation structure in a lean production environment to deliver value stream alignment.</w:t>
      </w:r>
    </w:p>
    <w:p w:rsidR="00067F9D" w:rsidRPr="00B12191" w:rsidRDefault="00067F9D" w:rsidP="00067F9D">
      <w:pPr>
        <w:widowControl w:val="0"/>
        <w:numPr>
          <w:ilvl w:val="0"/>
          <w:numId w:val="8"/>
        </w:numPr>
        <w:spacing w:after="0" w:line="240" w:lineRule="auto"/>
        <w:jc w:val="both"/>
        <w:rPr>
          <w:rFonts w:ascii="Tahoma" w:hAnsi="Tahoma" w:cs="Tahoma"/>
          <w:color w:val="000000"/>
        </w:rPr>
      </w:pPr>
      <w:r w:rsidRPr="00B12191">
        <w:rPr>
          <w:rFonts w:ascii="Tahoma" w:hAnsi="Tahoma" w:cs="Tahoma"/>
          <w:color w:val="000000"/>
        </w:rPr>
        <w:t>Defined and implemented an innovative sourcing strategy, building in sound commercial, risk mitigation and critical to quality parameters.</w:t>
      </w:r>
    </w:p>
    <w:p w:rsidR="00067F9D" w:rsidRPr="00F1699F" w:rsidRDefault="00067F9D" w:rsidP="00067F9D">
      <w:pPr>
        <w:widowControl w:val="0"/>
        <w:numPr>
          <w:ilvl w:val="0"/>
          <w:numId w:val="8"/>
        </w:numPr>
        <w:spacing w:after="0" w:line="240" w:lineRule="auto"/>
        <w:jc w:val="both"/>
        <w:rPr>
          <w:rFonts w:ascii="Tahoma" w:hAnsi="Tahoma" w:cs="Tahoma"/>
          <w:color w:val="000000"/>
        </w:rPr>
      </w:pPr>
      <w:r w:rsidRPr="00F1699F">
        <w:rPr>
          <w:rFonts w:ascii="Tahoma" w:hAnsi="Tahoma" w:cs="Tahoma"/>
          <w:color w:val="000000"/>
        </w:rPr>
        <w:t>Segmented the purchasing portfolio, introducing procurement methodologies appropriate to the segmentation, delivering significant cost and value benefit.</w:t>
      </w:r>
    </w:p>
    <w:p w:rsidR="00067F9D" w:rsidRPr="00B12191" w:rsidRDefault="00067F9D" w:rsidP="00067F9D">
      <w:pPr>
        <w:widowControl w:val="0"/>
        <w:numPr>
          <w:ilvl w:val="0"/>
          <w:numId w:val="8"/>
        </w:numPr>
        <w:spacing w:after="0" w:line="240" w:lineRule="auto"/>
        <w:jc w:val="both"/>
        <w:rPr>
          <w:rFonts w:ascii="Tahoma" w:hAnsi="Tahoma" w:cs="Tahoma"/>
          <w:color w:val="000000"/>
        </w:rPr>
      </w:pPr>
      <w:r w:rsidRPr="00B12191">
        <w:rPr>
          <w:rFonts w:ascii="Tahoma" w:hAnsi="Tahoma" w:cs="Tahoma"/>
          <w:color w:val="000000"/>
        </w:rPr>
        <w:t>Introduced supplier technical agreements and more comprehensive supply agreements to vastly enhance control of contractors for key materials and services.</w:t>
      </w:r>
    </w:p>
    <w:p w:rsidR="00067F9D" w:rsidRDefault="00067F9D" w:rsidP="00067F9D">
      <w:pPr>
        <w:widowControl w:val="0"/>
        <w:jc w:val="both"/>
        <w:rPr>
          <w:snapToGrid w:val="0"/>
          <w:sz w:val="24"/>
          <w:szCs w:val="24"/>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Vernalis Limited (previously Vanguard Medica), Winnersh, UK</w:t>
      </w:r>
    </w:p>
    <w:p w:rsidR="00067F9D" w:rsidRPr="005C749F" w:rsidRDefault="00067F9D" w:rsidP="00067F9D">
      <w:pPr>
        <w:pStyle w:val="Heading6"/>
        <w:rPr>
          <w:rFonts w:ascii="Tahoma" w:eastAsiaTheme="minorHAnsi" w:hAnsi="Tahoma" w:cs="Tahoma"/>
          <w:b w:val="0"/>
          <w:bCs w:val="0"/>
          <w:color w:val="000000"/>
          <w:sz w:val="22"/>
          <w:szCs w:val="22"/>
          <w:lang w:val="en-US"/>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September 1999 – February 2001</w:t>
      </w:r>
      <w:r w:rsidRPr="005C749F">
        <w:rPr>
          <w:rFonts w:ascii="Tahoma" w:eastAsiaTheme="minorHAnsi" w:hAnsi="Tahoma" w:cs="Tahoma"/>
          <w:b w:val="0"/>
          <w:bCs w:val="0"/>
          <w:color w:val="000000"/>
          <w:sz w:val="22"/>
          <w:szCs w:val="22"/>
          <w:lang w:val="en-US"/>
        </w:rPr>
        <w:tab/>
        <w:t>Director of Procurement and Facilities</w:t>
      </w:r>
    </w:p>
    <w:p w:rsidR="00067F9D" w:rsidRDefault="00067F9D" w:rsidP="00067F9D">
      <w:pPr>
        <w:widowControl w:val="0"/>
        <w:jc w:val="both"/>
        <w:rPr>
          <w:b/>
          <w:bCs/>
          <w:snapToGrid w:val="0"/>
          <w:sz w:val="24"/>
          <w:szCs w:val="24"/>
        </w:rPr>
      </w:pPr>
    </w:p>
    <w:p w:rsidR="00067F9D" w:rsidRPr="00B12191" w:rsidRDefault="00067F9D" w:rsidP="00067F9D">
      <w:pPr>
        <w:widowControl w:val="0"/>
        <w:numPr>
          <w:ilvl w:val="0"/>
          <w:numId w:val="9"/>
        </w:numPr>
        <w:spacing w:after="0" w:line="240" w:lineRule="auto"/>
        <w:jc w:val="both"/>
        <w:rPr>
          <w:rFonts w:ascii="Tahoma" w:hAnsi="Tahoma" w:cs="Tahoma"/>
          <w:color w:val="000000"/>
        </w:rPr>
      </w:pPr>
      <w:r w:rsidRPr="00B12191">
        <w:rPr>
          <w:rFonts w:ascii="Tahoma" w:hAnsi="Tahoma" w:cs="Tahoma"/>
          <w:color w:val="000000"/>
        </w:rPr>
        <w:t>Created a new procurement function following a business merger, defining resources, purchasing policies, procedures and processes for the expanded company.</w:t>
      </w:r>
    </w:p>
    <w:p w:rsidR="00067F9D" w:rsidRPr="00B12191" w:rsidRDefault="00067F9D" w:rsidP="00067F9D">
      <w:pPr>
        <w:widowControl w:val="0"/>
        <w:numPr>
          <w:ilvl w:val="0"/>
          <w:numId w:val="9"/>
        </w:numPr>
        <w:spacing w:after="0" w:line="240" w:lineRule="auto"/>
        <w:jc w:val="both"/>
        <w:rPr>
          <w:rFonts w:ascii="Tahoma" w:hAnsi="Tahoma" w:cs="Tahoma"/>
          <w:color w:val="000000"/>
        </w:rPr>
      </w:pPr>
      <w:r w:rsidRPr="00B12191">
        <w:rPr>
          <w:rFonts w:ascii="Tahoma" w:hAnsi="Tahoma" w:cs="Tahoma"/>
          <w:color w:val="000000"/>
        </w:rPr>
        <w:t>Member of multi-disciplinary project team, responsible for negotiating supply a</w:t>
      </w:r>
      <w:r>
        <w:rPr>
          <w:rFonts w:ascii="Tahoma" w:hAnsi="Tahoma" w:cs="Tahoma"/>
          <w:color w:val="000000"/>
        </w:rPr>
        <w:t>rrangements</w:t>
      </w:r>
      <w:r w:rsidRPr="00B12191">
        <w:rPr>
          <w:rFonts w:ascii="Tahoma" w:hAnsi="Tahoma" w:cs="Tahoma"/>
          <w:color w:val="000000"/>
        </w:rPr>
        <w:t xml:space="preserve"> with contractors for development and launch of a Central Nervous System </w:t>
      </w:r>
      <w:r w:rsidRPr="00B12191">
        <w:rPr>
          <w:rFonts w:ascii="Tahoma" w:hAnsi="Tahoma" w:cs="Tahoma"/>
          <w:color w:val="000000"/>
        </w:rPr>
        <w:lastRenderedPageBreak/>
        <w:t>(CNS) product into regulated US and EC markets.</w:t>
      </w:r>
    </w:p>
    <w:p w:rsidR="00067F9D" w:rsidRPr="00B12191" w:rsidRDefault="00067F9D" w:rsidP="00067F9D">
      <w:pPr>
        <w:widowControl w:val="0"/>
        <w:numPr>
          <w:ilvl w:val="0"/>
          <w:numId w:val="9"/>
        </w:numPr>
        <w:spacing w:after="0" w:line="240" w:lineRule="auto"/>
        <w:jc w:val="both"/>
        <w:rPr>
          <w:rFonts w:ascii="Tahoma" w:hAnsi="Tahoma" w:cs="Tahoma"/>
          <w:color w:val="000000"/>
        </w:rPr>
      </w:pPr>
      <w:r>
        <w:rPr>
          <w:rFonts w:ascii="Tahoma" w:hAnsi="Tahoma" w:cs="Tahoma"/>
          <w:color w:val="000000"/>
        </w:rPr>
        <w:t>Worked closely with senior management and licensing partners, both EU and US, to define joint working practices to support global sales.</w:t>
      </w:r>
    </w:p>
    <w:p w:rsidR="00067F9D" w:rsidRPr="00B12191" w:rsidRDefault="00067F9D" w:rsidP="00067F9D">
      <w:pPr>
        <w:widowControl w:val="0"/>
        <w:numPr>
          <w:ilvl w:val="0"/>
          <w:numId w:val="9"/>
        </w:numPr>
        <w:spacing w:after="0" w:line="240" w:lineRule="auto"/>
        <w:jc w:val="both"/>
        <w:rPr>
          <w:rFonts w:ascii="Tahoma" w:hAnsi="Tahoma" w:cs="Tahoma"/>
          <w:color w:val="000000"/>
        </w:rPr>
      </w:pPr>
      <w:r w:rsidRPr="00B12191">
        <w:rPr>
          <w:rFonts w:ascii="Tahoma" w:hAnsi="Tahoma" w:cs="Tahoma"/>
          <w:color w:val="000000"/>
        </w:rPr>
        <w:t>Agreed and documented supply-chain SOP’s with marketing partners, contractors and internal stakeholders.</w:t>
      </w:r>
    </w:p>
    <w:p w:rsidR="00067F9D" w:rsidRDefault="00067F9D" w:rsidP="00067F9D">
      <w:pPr>
        <w:pStyle w:val="Heading6"/>
        <w:rPr>
          <w:rFonts w:ascii="Tahoma" w:hAnsi="Tahoma" w:cs="Tahoma"/>
          <w:sz w:val="22"/>
          <w:szCs w:val="22"/>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British Biotech Pharmaceuticals, Oxford</w:t>
      </w:r>
    </w:p>
    <w:p w:rsidR="00067F9D" w:rsidRPr="005C749F" w:rsidRDefault="00067F9D" w:rsidP="00067F9D">
      <w:pPr>
        <w:pStyle w:val="Heading6"/>
        <w:rPr>
          <w:rFonts w:ascii="Tahoma" w:eastAsiaTheme="minorHAnsi" w:hAnsi="Tahoma" w:cs="Tahoma"/>
          <w:b w:val="0"/>
          <w:bCs w:val="0"/>
          <w:color w:val="000000"/>
          <w:sz w:val="22"/>
          <w:szCs w:val="22"/>
          <w:lang w:val="en-US"/>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July 1996 – August 1999</w:t>
      </w:r>
      <w:r w:rsidRPr="005C749F">
        <w:rPr>
          <w:rFonts w:ascii="Tahoma" w:eastAsiaTheme="minorHAnsi" w:hAnsi="Tahoma" w:cs="Tahoma"/>
          <w:b w:val="0"/>
          <w:bCs w:val="0"/>
          <w:color w:val="000000"/>
          <w:sz w:val="22"/>
          <w:szCs w:val="22"/>
          <w:lang w:val="en-US"/>
        </w:rPr>
        <w:tab/>
      </w:r>
      <w:r w:rsidRPr="005C749F">
        <w:rPr>
          <w:rFonts w:ascii="Tahoma" w:eastAsiaTheme="minorHAnsi" w:hAnsi="Tahoma" w:cs="Tahoma"/>
          <w:b w:val="0"/>
          <w:bCs w:val="0"/>
          <w:color w:val="000000"/>
          <w:sz w:val="22"/>
          <w:szCs w:val="22"/>
          <w:lang w:val="en-US"/>
        </w:rPr>
        <w:tab/>
        <w:t xml:space="preserve">        Head of Logistics &amp; Procurement</w:t>
      </w:r>
    </w:p>
    <w:p w:rsidR="00067F9D" w:rsidRDefault="00067F9D" w:rsidP="00067F9D">
      <w:pPr>
        <w:widowControl w:val="0"/>
        <w:jc w:val="both"/>
        <w:rPr>
          <w:snapToGrid w:val="0"/>
          <w:sz w:val="24"/>
          <w:szCs w:val="24"/>
        </w:rPr>
      </w:pPr>
    </w:p>
    <w:p w:rsidR="00067F9D" w:rsidRPr="00B12191" w:rsidRDefault="00067F9D" w:rsidP="00067F9D">
      <w:pPr>
        <w:widowControl w:val="0"/>
        <w:numPr>
          <w:ilvl w:val="0"/>
          <w:numId w:val="10"/>
        </w:numPr>
        <w:spacing w:after="0" w:line="240" w:lineRule="auto"/>
        <w:jc w:val="both"/>
        <w:rPr>
          <w:rFonts w:ascii="Tahoma" w:hAnsi="Tahoma" w:cs="Tahoma"/>
          <w:color w:val="000000"/>
        </w:rPr>
      </w:pPr>
      <w:r w:rsidRPr="00B12191">
        <w:rPr>
          <w:rFonts w:ascii="Tahoma" w:hAnsi="Tahoma" w:cs="Tahoma"/>
          <w:color w:val="000000"/>
        </w:rPr>
        <w:t xml:space="preserve">Achieved major cost and value </w:t>
      </w:r>
      <w:r>
        <w:rPr>
          <w:rFonts w:ascii="Tahoma" w:hAnsi="Tahoma" w:cs="Tahoma"/>
          <w:color w:val="000000"/>
        </w:rPr>
        <w:t>improvement</w:t>
      </w:r>
      <w:r w:rsidRPr="00B12191">
        <w:rPr>
          <w:rFonts w:ascii="Tahoma" w:hAnsi="Tahoma" w:cs="Tahoma"/>
          <w:color w:val="000000"/>
        </w:rPr>
        <w:t xml:space="preserve"> </w:t>
      </w:r>
      <w:r>
        <w:rPr>
          <w:rFonts w:ascii="Tahoma" w:hAnsi="Tahoma" w:cs="Tahoma"/>
          <w:color w:val="000000"/>
        </w:rPr>
        <w:t>through</w:t>
      </w:r>
      <w:r w:rsidRPr="00B12191">
        <w:rPr>
          <w:rFonts w:ascii="Tahoma" w:hAnsi="Tahoma" w:cs="Tahoma"/>
          <w:color w:val="000000"/>
        </w:rPr>
        <w:t xml:space="preserve"> purchasing ‘</w:t>
      </w:r>
      <w:r>
        <w:rPr>
          <w:rFonts w:ascii="Tahoma" w:hAnsi="Tahoma" w:cs="Tahoma"/>
          <w:color w:val="000000"/>
        </w:rPr>
        <w:t>b</w:t>
      </w:r>
      <w:r w:rsidRPr="00B12191">
        <w:rPr>
          <w:rFonts w:ascii="Tahoma" w:hAnsi="Tahoma" w:cs="Tahoma"/>
          <w:color w:val="000000"/>
        </w:rPr>
        <w:t xml:space="preserve">est </w:t>
      </w:r>
      <w:r>
        <w:rPr>
          <w:rFonts w:ascii="Tahoma" w:hAnsi="Tahoma" w:cs="Tahoma"/>
          <w:color w:val="000000"/>
        </w:rPr>
        <w:t>p</w:t>
      </w:r>
      <w:r w:rsidRPr="00B12191">
        <w:rPr>
          <w:rFonts w:ascii="Tahoma" w:hAnsi="Tahoma" w:cs="Tahoma"/>
          <w:color w:val="000000"/>
        </w:rPr>
        <w:t xml:space="preserve">ractice’, covering non-clinical </w:t>
      </w:r>
      <w:r>
        <w:rPr>
          <w:rFonts w:ascii="Tahoma" w:hAnsi="Tahoma" w:cs="Tahoma"/>
          <w:color w:val="000000"/>
        </w:rPr>
        <w:t>CRO/CMO’s</w:t>
      </w:r>
      <w:r w:rsidRPr="00B12191">
        <w:rPr>
          <w:rFonts w:ascii="Tahoma" w:hAnsi="Tahoma" w:cs="Tahoma"/>
          <w:color w:val="000000"/>
        </w:rPr>
        <w:t xml:space="preserve"> and clinical</w:t>
      </w:r>
      <w:r>
        <w:rPr>
          <w:rFonts w:ascii="Tahoma" w:hAnsi="Tahoma" w:cs="Tahoma"/>
          <w:color w:val="000000"/>
        </w:rPr>
        <w:t xml:space="preserve"> CRO’s</w:t>
      </w:r>
      <w:r w:rsidRPr="00B12191">
        <w:rPr>
          <w:rFonts w:ascii="Tahoma" w:hAnsi="Tahoma" w:cs="Tahoma"/>
          <w:color w:val="000000"/>
        </w:rPr>
        <w:t>.</w:t>
      </w:r>
    </w:p>
    <w:p w:rsidR="00067F9D" w:rsidRPr="00B12191" w:rsidRDefault="00067F9D" w:rsidP="00067F9D">
      <w:pPr>
        <w:widowControl w:val="0"/>
        <w:numPr>
          <w:ilvl w:val="0"/>
          <w:numId w:val="10"/>
        </w:numPr>
        <w:spacing w:after="0" w:line="240" w:lineRule="auto"/>
        <w:jc w:val="both"/>
        <w:rPr>
          <w:rFonts w:ascii="Tahoma" w:hAnsi="Tahoma" w:cs="Tahoma"/>
          <w:color w:val="000000"/>
        </w:rPr>
      </w:pPr>
      <w:r w:rsidRPr="00B12191">
        <w:rPr>
          <w:rFonts w:ascii="Tahoma" w:hAnsi="Tahoma" w:cs="Tahoma"/>
          <w:color w:val="000000"/>
        </w:rPr>
        <w:t>Project team member, covering inventory management and procurement, for implementation of SAP R/3</w:t>
      </w:r>
    </w:p>
    <w:p w:rsidR="00067F9D" w:rsidRPr="00B12191" w:rsidRDefault="00067F9D" w:rsidP="00067F9D">
      <w:pPr>
        <w:widowControl w:val="0"/>
        <w:numPr>
          <w:ilvl w:val="0"/>
          <w:numId w:val="10"/>
        </w:numPr>
        <w:spacing w:after="0" w:line="240" w:lineRule="auto"/>
        <w:jc w:val="both"/>
        <w:rPr>
          <w:rFonts w:ascii="Tahoma" w:hAnsi="Tahoma" w:cs="Tahoma"/>
          <w:color w:val="000000"/>
        </w:rPr>
      </w:pPr>
      <w:r w:rsidRPr="00B12191">
        <w:rPr>
          <w:rFonts w:ascii="Tahoma" w:hAnsi="Tahoma" w:cs="Tahoma"/>
          <w:color w:val="000000"/>
        </w:rPr>
        <w:t>Tendered and placed contracts with third party logistics organisations delivering time-sensitive clinical trial and production supplies to international sites, including detailing of Service Level Agreements.</w:t>
      </w:r>
    </w:p>
    <w:p w:rsidR="00067F9D" w:rsidRPr="00B12191" w:rsidRDefault="00067F9D" w:rsidP="00067F9D">
      <w:pPr>
        <w:widowControl w:val="0"/>
        <w:numPr>
          <w:ilvl w:val="0"/>
          <w:numId w:val="10"/>
        </w:numPr>
        <w:spacing w:after="0" w:line="240" w:lineRule="auto"/>
        <w:jc w:val="both"/>
        <w:rPr>
          <w:rFonts w:ascii="Tahoma" w:hAnsi="Tahoma" w:cs="Tahoma"/>
          <w:color w:val="000000"/>
        </w:rPr>
      </w:pPr>
      <w:r w:rsidRPr="00B12191">
        <w:rPr>
          <w:rFonts w:ascii="Tahoma" w:hAnsi="Tahoma" w:cs="Tahoma"/>
          <w:color w:val="000000"/>
        </w:rPr>
        <w:t>Introduced structured master production scheduling procedures, converting market forecasts into time phased manufacturing and procurement schedules, gaining agreement to associated cash commitment from relevant parties.</w:t>
      </w:r>
    </w:p>
    <w:p w:rsidR="00067F9D" w:rsidRDefault="00067F9D" w:rsidP="00067F9D">
      <w:pPr>
        <w:widowControl w:val="0"/>
        <w:jc w:val="both"/>
        <w:rPr>
          <w:snapToGrid w:val="0"/>
          <w:sz w:val="24"/>
          <w:szCs w:val="24"/>
        </w:rPr>
      </w:pPr>
    </w:p>
    <w:p w:rsidR="00067F9D" w:rsidRPr="005C749F" w:rsidRDefault="00067F9D" w:rsidP="00067F9D">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Bayer Diagnostics Manufacturing Limited, Bridgend</w:t>
      </w:r>
    </w:p>
    <w:p w:rsidR="00067F9D" w:rsidRPr="005C749F" w:rsidRDefault="00067F9D" w:rsidP="00067F9D">
      <w:pPr>
        <w:pStyle w:val="Heading6"/>
        <w:rPr>
          <w:rFonts w:ascii="Tahoma" w:eastAsiaTheme="minorHAnsi" w:hAnsi="Tahoma" w:cs="Tahoma"/>
          <w:b w:val="0"/>
          <w:bCs w:val="0"/>
          <w:color w:val="000000"/>
          <w:sz w:val="22"/>
          <w:szCs w:val="22"/>
          <w:lang w:val="en-US"/>
        </w:rPr>
      </w:pPr>
    </w:p>
    <w:p w:rsidR="00067F9D" w:rsidRPr="005C749F" w:rsidRDefault="00067F9D" w:rsidP="005C749F">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1990 - 1996</w:t>
      </w:r>
      <w:r w:rsidRPr="005C749F">
        <w:rPr>
          <w:rFonts w:ascii="Tahoma" w:eastAsiaTheme="minorHAnsi" w:hAnsi="Tahoma" w:cs="Tahoma"/>
          <w:b w:val="0"/>
          <w:bCs w:val="0"/>
          <w:color w:val="000000"/>
          <w:sz w:val="22"/>
          <w:szCs w:val="22"/>
          <w:lang w:val="en-US"/>
        </w:rPr>
        <w:tab/>
      </w:r>
      <w:r w:rsidR="003C5BD4">
        <w:rPr>
          <w:rFonts w:ascii="Tahoma" w:eastAsiaTheme="minorHAnsi" w:hAnsi="Tahoma" w:cs="Tahoma"/>
          <w:b w:val="0"/>
          <w:bCs w:val="0"/>
          <w:color w:val="000000"/>
          <w:sz w:val="22"/>
          <w:szCs w:val="22"/>
          <w:lang w:val="en-US"/>
        </w:rPr>
        <w:tab/>
      </w:r>
      <w:r w:rsidRPr="005C749F">
        <w:rPr>
          <w:rFonts w:ascii="Tahoma" w:eastAsiaTheme="minorHAnsi" w:hAnsi="Tahoma" w:cs="Tahoma"/>
          <w:b w:val="0"/>
          <w:bCs w:val="0"/>
          <w:color w:val="000000"/>
          <w:sz w:val="22"/>
          <w:szCs w:val="22"/>
          <w:lang w:val="en-US"/>
        </w:rPr>
        <w:t>Site Supply Chain Head</w:t>
      </w:r>
    </w:p>
    <w:p w:rsidR="00067F9D" w:rsidRDefault="00067F9D" w:rsidP="00067F9D">
      <w:pPr>
        <w:widowControl w:val="0"/>
        <w:jc w:val="both"/>
        <w:rPr>
          <w:snapToGrid w:val="0"/>
          <w:sz w:val="24"/>
          <w:szCs w:val="24"/>
        </w:rPr>
      </w:pPr>
    </w:p>
    <w:p w:rsidR="00067F9D" w:rsidRPr="00EF2038" w:rsidRDefault="00067F9D" w:rsidP="00067F9D">
      <w:pPr>
        <w:widowControl w:val="0"/>
        <w:numPr>
          <w:ilvl w:val="0"/>
          <w:numId w:val="11"/>
        </w:numPr>
        <w:spacing w:after="0" w:line="240" w:lineRule="auto"/>
        <w:jc w:val="both"/>
        <w:rPr>
          <w:rFonts w:ascii="Tahoma" w:hAnsi="Tahoma" w:cs="Tahoma"/>
          <w:color w:val="000000"/>
        </w:rPr>
      </w:pPr>
      <w:r w:rsidRPr="00EF2038">
        <w:rPr>
          <w:rFonts w:ascii="Tahoma" w:hAnsi="Tahoma" w:cs="Tahoma"/>
          <w:color w:val="000000"/>
        </w:rPr>
        <w:t>Re-structured supply-chain organisation and contributed to plant wide change process, introducing leading edge methodologies and significantly upgrading professional competencies within the group.</w:t>
      </w:r>
    </w:p>
    <w:p w:rsidR="00067F9D" w:rsidRPr="00EF2038" w:rsidRDefault="00067F9D" w:rsidP="00067F9D">
      <w:pPr>
        <w:widowControl w:val="0"/>
        <w:numPr>
          <w:ilvl w:val="0"/>
          <w:numId w:val="11"/>
        </w:numPr>
        <w:spacing w:after="0" w:line="240" w:lineRule="auto"/>
        <w:jc w:val="both"/>
        <w:rPr>
          <w:rFonts w:ascii="Tahoma" w:hAnsi="Tahoma" w:cs="Tahoma"/>
          <w:color w:val="000000"/>
        </w:rPr>
      </w:pPr>
      <w:r w:rsidRPr="00EF2038">
        <w:rPr>
          <w:rFonts w:ascii="Tahoma" w:hAnsi="Tahoma" w:cs="Tahoma"/>
          <w:color w:val="000000"/>
        </w:rPr>
        <w:t>Successfully rationalised the base of key suppliers, introducing performance partnership agreements, resulting in purchase cost savings of between 15 and 20%.</w:t>
      </w:r>
    </w:p>
    <w:p w:rsidR="00067F9D" w:rsidRPr="00EF2038" w:rsidRDefault="00067F9D" w:rsidP="00067F9D">
      <w:pPr>
        <w:widowControl w:val="0"/>
        <w:numPr>
          <w:ilvl w:val="0"/>
          <w:numId w:val="11"/>
        </w:numPr>
        <w:spacing w:after="0" w:line="240" w:lineRule="auto"/>
        <w:jc w:val="both"/>
        <w:rPr>
          <w:rFonts w:ascii="Tahoma" w:hAnsi="Tahoma" w:cs="Tahoma"/>
          <w:color w:val="000000"/>
        </w:rPr>
      </w:pPr>
      <w:r w:rsidRPr="00EF2038">
        <w:rPr>
          <w:rFonts w:ascii="Tahoma" w:hAnsi="Tahoma" w:cs="Tahoma"/>
          <w:color w:val="000000"/>
        </w:rPr>
        <w:t>Project team representative on Bayer UK implementation of SAP R/3.</w:t>
      </w:r>
    </w:p>
    <w:p w:rsidR="00067F9D" w:rsidRPr="00EF2038" w:rsidRDefault="00067F9D" w:rsidP="00067F9D">
      <w:pPr>
        <w:widowControl w:val="0"/>
        <w:numPr>
          <w:ilvl w:val="0"/>
          <w:numId w:val="11"/>
        </w:numPr>
        <w:spacing w:after="0" w:line="240" w:lineRule="auto"/>
        <w:jc w:val="both"/>
        <w:rPr>
          <w:rFonts w:ascii="Tahoma" w:hAnsi="Tahoma" w:cs="Tahoma"/>
          <w:color w:val="000000"/>
        </w:rPr>
      </w:pPr>
      <w:r w:rsidRPr="00EF2038">
        <w:rPr>
          <w:rFonts w:ascii="Tahoma" w:hAnsi="Tahoma" w:cs="Tahoma"/>
          <w:color w:val="000000"/>
        </w:rPr>
        <w:t>Spearheaded transfer of work from sister plant in France, on-time</w:t>
      </w:r>
      <w:r>
        <w:rPr>
          <w:rFonts w:ascii="Tahoma" w:hAnsi="Tahoma" w:cs="Tahoma"/>
          <w:color w:val="000000"/>
        </w:rPr>
        <w:t>,</w:t>
      </w:r>
      <w:r w:rsidRPr="00EF2038">
        <w:rPr>
          <w:rFonts w:ascii="Tahoma" w:hAnsi="Tahoma" w:cs="Tahoma"/>
          <w:color w:val="000000"/>
        </w:rPr>
        <w:t xml:space="preserve"> within budget. This additional work resulted in a 40% increase in production volume.</w:t>
      </w:r>
    </w:p>
    <w:p w:rsidR="00067F9D" w:rsidRDefault="00067F9D" w:rsidP="00067F9D">
      <w:pPr>
        <w:widowControl w:val="0"/>
        <w:numPr>
          <w:ilvl w:val="0"/>
          <w:numId w:val="11"/>
        </w:numPr>
        <w:spacing w:after="0" w:line="240" w:lineRule="auto"/>
        <w:jc w:val="both"/>
        <w:rPr>
          <w:rFonts w:ascii="Tahoma" w:hAnsi="Tahoma" w:cs="Tahoma"/>
          <w:color w:val="000000"/>
        </w:rPr>
      </w:pPr>
      <w:r w:rsidRPr="00EF2038">
        <w:rPr>
          <w:rFonts w:ascii="Tahoma" w:hAnsi="Tahoma" w:cs="Tahoma"/>
          <w:color w:val="000000"/>
        </w:rPr>
        <w:t>Initiated total review of warehousing to meet 5 year projected throughput, specifying resource and facility</w:t>
      </w:r>
      <w:r>
        <w:rPr>
          <w:rFonts w:ascii="Tahoma" w:hAnsi="Tahoma" w:cs="Tahoma"/>
          <w:color w:val="000000"/>
        </w:rPr>
        <w:t xml:space="preserve"> requirements</w:t>
      </w:r>
      <w:r w:rsidRPr="00EF2038">
        <w:rPr>
          <w:rFonts w:ascii="Tahoma" w:hAnsi="Tahoma" w:cs="Tahoma"/>
          <w:color w:val="000000"/>
        </w:rPr>
        <w:t>.</w:t>
      </w:r>
    </w:p>
    <w:p w:rsidR="00067F9D" w:rsidRDefault="00067F9D" w:rsidP="00067F9D">
      <w:pPr>
        <w:widowControl w:val="0"/>
        <w:spacing w:after="0" w:line="240" w:lineRule="auto"/>
        <w:jc w:val="both"/>
        <w:rPr>
          <w:rFonts w:ascii="Tahoma" w:hAnsi="Tahoma" w:cs="Tahoma"/>
          <w:color w:val="000000"/>
        </w:rPr>
      </w:pPr>
    </w:p>
    <w:p w:rsidR="00067F9D" w:rsidRPr="005C749F" w:rsidRDefault="00067F9D" w:rsidP="005C749F">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1988 - 1990</w:t>
      </w:r>
      <w:r w:rsidRPr="005C749F">
        <w:rPr>
          <w:rFonts w:ascii="Tahoma" w:eastAsiaTheme="minorHAnsi" w:hAnsi="Tahoma" w:cs="Tahoma"/>
          <w:b w:val="0"/>
          <w:bCs w:val="0"/>
          <w:color w:val="000000"/>
          <w:sz w:val="22"/>
          <w:szCs w:val="22"/>
          <w:lang w:val="en-US"/>
        </w:rPr>
        <w:tab/>
      </w:r>
      <w:r w:rsidR="003C5BD4">
        <w:rPr>
          <w:rFonts w:ascii="Tahoma" w:eastAsiaTheme="minorHAnsi" w:hAnsi="Tahoma" w:cs="Tahoma"/>
          <w:b w:val="0"/>
          <w:bCs w:val="0"/>
          <w:color w:val="000000"/>
          <w:sz w:val="22"/>
          <w:szCs w:val="22"/>
          <w:lang w:val="en-US"/>
        </w:rPr>
        <w:tab/>
      </w:r>
      <w:r w:rsidRPr="005C749F">
        <w:rPr>
          <w:rFonts w:ascii="Tahoma" w:eastAsiaTheme="minorHAnsi" w:hAnsi="Tahoma" w:cs="Tahoma"/>
          <w:b w:val="0"/>
          <w:bCs w:val="0"/>
          <w:color w:val="000000"/>
          <w:sz w:val="22"/>
          <w:szCs w:val="22"/>
          <w:lang w:val="en-US"/>
        </w:rPr>
        <w:t>Purchasing Manager</w:t>
      </w:r>
    </w:p>
    <w:p w:rsidR="00067F9D" w:rsidRPr="005C749F" w:rsidRDefault="00067F9D" w:rsidP="005C749F">
      <w:pPr>
        <w:pStyle w:val="Heading6"/>
        <w:rPr>
          <w:rFonts w:ascii="Tahoma" w:eastAsiaTheme="minorHAnsi" w:hAnsi="Tahoma" w:cs="Tahoma"/>
          <w:b w:val="0"/>
          <w:bCs w:val="0"/>
          <w:color w:val="000000"/>
          <w:sz w:val="22"/>
          <w:szCs w:val="22"/>
          <w:lang w:val="en-US"/>
        </w:rPr>
      </w:pPr>
      <w:r w:rsidRPr="005C749F">
        <w:rPr>
          <w:rFonts w:ascii="Tahoma" w:eastAsiaTheme="minorHAnsi" w:hAnsi="Tahoma" w:cs="Tahoma"/>
          <w:b w:val="0"/>
          <w:bCs w:val="0"/>
          <w:color w:val="000000"/>
          <w:sz w:val="22"/>
          <w:szCs w:val="22"/>
          <w:lang w:val="en-US"/>
        </w:rPr>
        <w:t xml:space="preserve">1985 - 1988          </w:t>
      </w:r>
      <w:r w:rsidRPr="005C749F">
        <w:rPr>
          <w:rFonts w:ascii="Tahoma" w:eastAsiaTheme="minorHAnsi" w:hAnsi="Tahoma" w:cs="Tahoma"/>
          <w:b w:val="0"/>
          <w:bCs w:val="0"/>
          <w:color w:val="000000"/>
          <w:sz w:val="22"/>
          <w:szCs w:val="22"/>
          <w:lang w:val="en-US"/>
        </w:rPr>
        <w:tab/>
        <w:t xml:space="preserve">Planning &amp; Inventory Control Manager </w:t>
      </w:r>
    </w:p>
    <w:p w:rsidR="004A3DD6" w:rsidRPr="00E3407E" w:rsidRDefault="00067F9D" w:rsidP="003C5BD4">
      <w:pPr>
        <w:pStyle w:val="Heading6"/>
        <w:rPr>
          <w:rFonts w:ascii="Arial" w:hAnsi="Arial" w:cs="Arial"/>
          <w:bCs w:val="0"/>
          <w:color w:val="000000"/>
        </w:rPr>
      </w:pPr>
      <w:r w:rsidRPr="005C749F">
        <w:rPr>
          <w:rFonts w:ascii="Tahoma" w:eastAsiaTheme="minorHAnsi" w:hAnsi="Tahoma" w:cs="Tahoma"/>
          <w:b w:val="0"/>
          <w:bCs w:val="0"/>
          <w:color w:val="000000"/>
          <w:sz w:val="22"/>
          <w:szCs w:val="22"/>
          <w:lang w:val="en-US"/>
        </w:rPr>
        <w:t>1979 – 1985</w:t>
      </w:r>
      <w:r w:rsidRPr="005C749F">
        <w:rPr>
          <w:rFonts w:ascii="Tahoma" w:eastAsiaTheme="minorHAnsi" w:hAnsi="Tahoma" w:cs="Tahoma"/>
          <w:b w:val="0"/>
          <w:bCs w:val="0"/>
          <w:color w:val="000000"/>
          <w:sz w:val="22"/>
          <w:szCs w:val="22"/>
          <w:lang w:val="en-US"/>
        </w:rPr>
        <w:tab/>
      </w:r>
      <w:r w:rsidRPr="005C749F">
        <w:rPr>
          <w:rFonts w:ascii="Tahoma" w:eastAsiaTheme="minorHAnsi" w:hAnsi="Tahoma" w:cs="Tahoma"/>
          <w:b w:val="0"/>
          <w:bCs w:val="0"/>
          <w:color w:val="000000"/>
          <w:sz w:val="22"/>
          <w:szCs w:val="22"/>
          <w:lang w:val="en-US"/>
        </w:rPr>
        <w:tab/>
        <w:t>S</w:t>
      </w:r>
      <w:r w:rsidR="003C5BD4">
        <w:rPr>
          <w:rFonts w:ascii="Tahoma" w:eastAsiaTheme="minorHAnsi" w:hAnsi="Tahoma" w:cs="Tahoma"/>
          <w:b w:val="0"/>
          <w:bCs w:val="0"/>
          <w:color w:val="000000"/>
          <w:sz w:val="22"/>
          <w:szCs w:val="22"/>
          <w:lang w:val="en-US"/>
        </w:rPr>
        <w:t>enior Industrial Engineer</w:t>
      </w:r>
    </w:p>
    <w:sectPr w:rsidR="004A3DD6" w:rsidRPr="00E3407E" w:rsidSect="00E84A2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4A" w:rsidRDefault="0059614A" w:rsidP="009F7396">
      <w:pPr>
        <w:spacing w:after="0" w:line="240" w:lineRule="auto"/>
      </w:pPr>
      <w:r>
        <w:separator/>
      </w:r>
    </w:p>
  </w:endnote>
  <w:endnote w:type="continuationSeparator" w:id="0">
    <w:p w:rsidR="0059614A" w:rsidRDefault="0059614A" w:rsidP="009F7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6540"/>
      <w:docPartObj>
        <w:docPartGallery w:val="Page Numbers (Bottom of Page)"/>
        <w:docPartUnique/>
      </w:docPartObj>
    </w:sdtPr>
    <w:sdtEndPr>
      <w:rPr>
        <w:color w:val="7F7F7F" w:themeColor="background1" w:themeShade="7F"/>
        <w:spacing w:val="60"/>
      </w:rPr>
    </w:sdtEndPr>
    <w:sdtContent>
      <w:p w:rsidR="00F131FB" w:rsidRDefault="00EF6509">
        <w:pPr>
          <w:pStyle w:val="Footer"/>
          <w:pBdr>
            <w:top w:val="single" w:sz="4" w:space="1" w:color="D9D9D9" w:themeColor="background1" w:themeShade="D9"/>
          </w:pBdr>
          <w:rPr>
            <w:b/>
          </w:rPr>
        </w:pPr>
        <w:fldSimple w:instr=" PAGE   \* MERGEFORMAT ">
          <w:r w:rsidR="00BF1683" w:rsidRPr="00BF1683">
            <w:rPr>
              <w:b/>
              <w:noProof/>
            </w:rPr>
            <w:t>5</w:t>
          </w:r>
        </w:fldSimple>
        <w:r w:rsidR="00F131FB">
          <w:rPr>
            <w:b/>
          </w:rPr>
          <w:t xml:space="preserve"> | </w:t>
        </w:r>
        <w:r w:rsidR="00F131FB">
          <w:rPr>
            <w:color w:val="7F7F7F" w:themeColor="background1" w:themeShade="7F"/>
            <w:spacing w:val="60"/>
          </w:rPr>
          <w:t>Page</w:t>
        </w:r>
      </w:p>
    </w:sdtContent>
  </w:sdt>
  <w:p w:rsidR="00F131FB" w:rsidRDefault="00F13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4A" w:rsidRDefault="0059614A" w:rsidP="009F7396">
      <w:pPr>
        <w:spacing w:after="0" w:line="240" w:lineRule="auto"/>
      </w:pPr>
      <w:r>
        <w:separator/>
      </w:r>
    </w:p>
  </w:footnote>
  <w:footnote w:type="continuationSeparator" w:id="0">
    <w:p w:rsidR="0059614A" w:rsidRDefault="0059614A" w:rsidP="009F7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96" w:rsidRDefault="009F7396" w:rsidP="009F7396">
    <w:pPr>
      <w:pStyle w:val="Header"/>
      <w:jc w:val="center"/>
    </w:pPr>
    <w:r>
      <w:rPr>
        <w:noProof/>
        <w:lang w:val="en-GB" w:eastAsia="en-GB"/>
      </w:rPr>
      <w:drawing>
        <wp:inline distT="0" distB="0" distL="0" distR="0">
          <wp:extent cx="1916264" cy="347429"/>
          <wp:effectExtent l="19050" t="0" r="7786" b="0"/>
          <wp:docPr id="1" name="Picture 1" descr="C:\Documents and Settings\Hedley Rees\Desktop\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dley Rees\Desktop\newlogo.JPG"/>
                  <pic:cNvPicPr>
                    <a:picLocks noChangeAspect="1" noChangeArrowheads="1"/>
                  </pic:cNvPicPr>
                </pic:nvPicPr>
                <pic:blipFill>
                  <a:blip r:embed="rId1"/>
                  <a:srcRect/>
                  <a:stretch>
                    <a:fillRect/>
                  </a:stretch>
                </pic:blipFill>
                <pic:spPr bwMode="auto">
                  <a:xfrm>
                    <a:off x="0" y="0"/>
                    <a:ext cx="1914950" cy="3471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1EB"/>
    <w:multiLevelType w:val="hybridMultilevel"/>
    <w:tmpl w:val="187CA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301188"/>
    <w:multiLevelType w:val="hybridMultilevel"/>
    <w:tmpl w:val="7A325B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F2A79"/>
    <w:multiLevelType w:val="hybridMultilevel"/>
    <w:tmpl w:val="5BB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17945"/>
    <w:multiLevelType w:val="hybridMultilevel"/>
    <w:tmpl w:val="86644A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B32774"/>
    <w:multiLevelType w:val="hybridMultilevel"/>
    <w:tmpl w:val="760C0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B57B65"/>
    <w:multiLevelType w:val="hybridMultilevel"/>
    <w:tmpl w:val="98A69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ED67EE"/>
    <w:multiLevelType w:val="multilevel"/>
    <w:tmpl w:val="B6EE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A6D53"/>
    <w:multiLevelType w:val="hybridMultilevel"/>
    <w:tmpl w:val="9C1E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2B219B"/>
    <w:multiLevelType w:val="hybridMultilevel"/>
    <w:tmpl w:val="E2044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EB6E0B"/>
    <w:multiLevelType w:val="hybridMultilevel"/>
    <w:tmpl w:val="BCD0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2"/>
  </w:num>
  <w:num w:numId="7">
    <w:abstractNumId w:val="4"/>
  </w:num>
  <w:num w:numId="8">
    <w:abstractNumId w:val="9"/>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8644C"/>
    <w:rsid w:val="00032703"/>
    <w:rsid w:val="00061E5E"/>
    <w:rsid w:val="000670A6"/>
    <w:rsid w:val="00067F9D"/>
    <w:rsid w:val="000A2B8D"/>
    <w:rsid w:val="000A7E7C"/>
    <w:rsid w:val="000B7108"/>
    <w:rsid w:val="000D6504"/>
    <w:rsid w:val="001359C7"/>
    <w:rsid w:val="001807A2"/>
    <w:rsid w:val="00185A73"/>
    <w:rsid w:val="00187654"/>
    <w:rsid w:val="001A53E0"/>
    <w:rsid w:val="001B140D"/>
    <w:rsid w:val="001D086D"/>
    <w:rsid w:val="0026035E"/>
    <w:rsid w:val="002701BF"/>
    <w:rsid w:val="0027097A"/>
    <w:rsid w:val="00280B65"/>
    <w:rsid w:val="002944AD"/>
    <w:rsid w:val="002E0ACE"/>
    <w:rsid w:val="002F10CF"/>
    <w:rsid w:val="00310CDD"/>
    <w:rsid w:val="003156C5"/>
    <w:rsid w:val="003272C3"/>
    <w:rsid w:val="00335725"/>
    <w:rsid w:val="00341627"/>
    <w:rsid w:val="003C5BD4"/>
    <w:rsid w:val="003E485A"/>
    <w:rsid w:val="00420685"/>
    <w:rsid w:val="00430C30"/>
    <w:rsid w:val="00444E43"/>
    <w:rsid w:val="004658ED"/>
    <w:rsid w:val="004665FE"/>
    <w:rsid w:val="00477A87"/>
    <w:rsid w:val="004A3DD6"/>
    <w:rsid w:val="004C65E9"/>
    <w:rsid w:val="005027F7"/>
    <w:rsid w:val="00504C21"/>
    <w:rsid w:val="00506979"/>
    <w:rsid w:val="00537721"/>
    <w:rsid w:val="00571DF9"/>
    <w:rsid w:val="0057612A"/>
    <w:rsid w:val="0059614A"/>
    <w:rsid w:val="005B0A17"/>
    <w:rsid w:val="005C749F"/>
    <w:rsid w:val="005E5838"/>
    <w:rsid w:val="005F59E2"/>
    <w:rsid w:val="005F7446"/>
    <w:rsid w:val="00612154"/>
    <w:rsid w:val="00650F90"/>
    <w:rsid w:val="00666EBE"/>
    <w:rsid w:val="0067079E"/>
    <w:rsid w:val="006A0977"/>
    <w:rsid w:val="006D2B75"/>
    <w:rsid w:val="0070381D"/>
    <w:rsid w:val="00706040"/>
    <w:rsid w:val="00706F83"/>
    <w:rsid w:val="00734D32"/>
    <w:rsid w:val="007368FA"/>
    <w:rsid w:val="007573C9"/>
    <w:rsid w:val="00784C94"/>
    <w:rsid w:val="007923C1"/>
    <w:rsid w:val="007974A3"/>
    <w:rsid w:val="007B0B3B"/>
    <w:rsid w:val="007E7376"/>
    <w:rsid w:val="00835905"/>
    <w:rsid w:val="00847FCC"/>
    <w:rsid w:val="008723CC"/>
    <w:rsid w:val="008D4C45"/>
    <w:rsid w:val="008F0DF7"/>
    <w:rsid w:val="008F6200"/>
    <w:rsid w:val="009047D6"/>
    <w:rsid w:val="0090574F"/>
    <w:rsid w:val="00905DD6"/>
    <w:rsid w:val="0091740F"/>
    <w:rsid w:val="00975E24"/>
    <w:rsid w:val="00977BF6"/>
    <w:rsid w:val="009D3201"/>
    <w:rsid w:val="009E2654"/>
    <w:rsid w:val="009F7396"/>
    <w:rsid w:val="00A23DDC"/>
    <w:rsid w:val="00A30732"/>
    <w:rsid w:val="00A37721"/>
    <w:rsid w:val="00A53B52"/>
    <w:rsid w:val="00A9443D"/>
    <w:rsid w:val="00AA19F3"/>
    <w:rsid w:val="00AA7546"/>
    <w:rsid w:val="00AA7750"/>
    <w:rsid w:val="00AC673B"/>
    <w:rsid w:val="00B65F8F"/>
    <w:rsid w:val="00BA1A12"/>
    <w:rsid w:val="00BA3899"/>
    <w:rsid w:val="00BA4BF1"/>
    <w:rsid w:val="00BB2E84"/>
    <w:rsid w:val="00BE44BB"/>
    <w:rsid w:val="00BF1683"/>
    <w:rsid w:val="00BF5B84"/>
    <w:rsid w:val="00C1037F"/>
    <w:rsid w:val="00C70299"/>
    <w:rsid w:val="00C86487"/>
    <w:rsid w:val="00CE5A2F"/>
    <w:rsid w:val="00D07727"/>
    <w:rsid w:val="00D31213"/>
    <w:rsid w:val="00D64ECC"/>
    <w:rsid w:val="00DC20A7"/>
    <w:rsid w:val="00E3407E"/>
    <w:rsid w:val="00E406B4"/>
    <w:rsid w:val="00E40950"/>
    <w:rsid w:val="00E44F7D"/>
    <w:rsid w:val="00E84A22"/>
    <w:rsid w:val="00E93AFE"/>
    <w:rsid w:val="00ED6B02"/>
    <w:rsid w:val="00EF6509"/>
    <w:rsid w:val="00F131FB"/>
    <w:rsid w:val="00F42125"/>
    <w:rsid w:val="00F8644C"/>
    <w:rsid w:val="00F86B9F"/>
    <w:rsid w:val="00FA6B08"/>
    <w:rsid w:val="00FE3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22"/>
  </w:style>
  <w:style w:type="paragraph" w:styleId="Heading6">
    <w:name w:val="heading 6"/>
    <w:basedOn w:val="Normal"/>
    <w:next w:val="Normal"/>
    <w:link w:val="Heading6Char"/>
    <w:qFormat/>
    <w:rsid w:val="00067F9D"/>
    <w:pPr>
      <w:keepNext/>
      <w:widowControl w:val="0"/>
      <w:spacing w:after="0" w:line="240" w:lineRule="auto"/>
      <w:jc w:val="both"/>
      <w:outlineLvl w:val="5"/>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4C"/>
    <w:pPr>
      <w:spacing w:before="100" w:beforeAutospacing="1" w:after="100" w:afterAutospacing="1" w:line="36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44C"/>
    <w:rPr>
      <w:b/>
      <w:bCs/>
    </w:rPr>
  </w:style>
  <w:style w:type="paragraph" w:styleId="ListParagraph">
    <w:name w:val="List Paragraph"/>
    <w:basedOn w:val="Normal"/>
    <w:uiPriority w:val="34"/>
    <w:qFormat/>
    <w:rsid w:val="00F8644C"/>
    <w:pPr>
      <w:ind w:left="720"/>
    </w:pPr>
    <w:rPr>
      <w:rFonts w:ascii="Calibri" w:hAnsi="Calibri" w:cs="Times New Roman"/>
    </w:rPr>
  </w:style>
  <w:style w:type="paragraph" w:styleId="BalloonText">
    <w:name w:val="Balloon Text"/>
    <w:basedOn w:val="Normal"/>
    <w:link w:val="BalloonTextChar"/>
    <w:uiPriority w:val="99"/>
    <w:semiHidden/>
    <w:unhideWhenUsed/>
    <w:rsid w:val="007E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76"/>
    <w:rPr>
      <w:rFonts w:ascii="Tahoma" w:hAnsi="Tahoma" w:cs="Tahoma"/>
      <w:sz w:val="16"/>
      <w:szCs w:val="16"/>
    </w:rPr>
  </w:style>
  <w:style w:type="paragraph" w:styleId="Header">
    <w:name w:val="header"/>
    <w:basedOn w:val="Normal"/>
    <w:link w:val="HeaderChar"/>
    <w:uiPriority w:val="99"/>
    <w:semiHidden/>
    <w:unhideWhenUsed/>
    <w:rsid w:val="009F7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396"/>
  </w:style>
  <w:style w:type="paragraph" w:styleId="Footer">
    <w:name w:val="footer"/>
    <w:basedOn w:val="Normal"/>
    <w:link w:val="FooterChar"/>
    <w:uiPriority w:val="99"/>
    <w:unhideWhenUsed/>
    <w:rsid w:val="009F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96"/>
  </w:style>
  <w:style w:type="character" w:styleId="Hyperlink">
    <w:name w:val="Hyperlink"/>
    <w:basedOn w:val="DefaultParagraphFont"/>
    <w:rsid w:val="00A23DDC"/>
    <w:rPr>
      <w:color w:val="0000FF"/>
      <w:u w:val="single"/>
    </w:rPr>
  </w:style>
  <w:style w:type="character" w:customStyle="1" w:styleId="Heading6Char">
    <w:name w:val="Heading 6 Char"/>
    <w:basedOn w:val="DefaultParagraphFont"/>
    <w:link w:val="Heading6"/>
    <w:rsid w:val="00067F9D"/>
    <w:rPr>
      <w:rFonts w:ascii="Times New Roman" w:eastAsia="Times New Roman" w:hAnsi="Times New Roman" w:cs="Times New Roman"/>
      <w:b/>
      <w:bCs/>
      <w:sz w:val="28"/>
      <w:szCs w:val="28"/>
      <w:lang w:val="en-GB"/>
    </w:rPr>
  </w:style>
</w:styles>
</file>

<file path=word/webSettings.xml><?xml version="1.0" encoding="utf-8"?>
<w:webSettings xmlns:r="http://schemas.openxmlformats.org/officeDocument/2006/relationships" xmlns:w="http://schemas.openxmlformats.org/wordprocessingml/2006/main">
  <w:divs>
    <w:div w:id="739138774">
      <w:bodyDiv w:val="1"/>
      <w:marLeft w:val="0"/>
      <w:marRight w:val="0"/>
      <w:marTop w:val="0"/>
      <w:marBottom w:val="0"/>
      <w:divBdr>
        <w:top w:val="none" w:sz="0" w:space="0" w:color="auto"/>
        <w:left w:val="none" w:sz="0" w:space="0" w:color="auto"/>
        <w:bottom w:val="none" w:sz="0" w:space="0" w:color="auto"/>
        <w:right w:val="none" w:sz="0" w:space="0" w:color="auto"/>
      </w:divBdr>
    </w:div>
    <w:div w:id="1950429844">
      <w:bodyDiv w:val="1"/>
      <w:marLeft w:val="0"/>
      <w:marRight w:val="0"/>
      <w:marTop w:val="0"/>
      <w:marBottom w:val="0"/>
      <w:divBdr>
        <w:top w:val="none" w:sz="0" w:space="0" w:color="auto"/>
        <w:left w:val="none" w:sz="0" w:space="0" w:color="auto"/>
        <w:bottom w:val="none" w:sz="0" w:space="0" w:color="auto"/>
        <w:right w:val="none" w:sz="0" w:space="0" w:color="auto"/>
      </w:divBdr>
      <w:divsChild>
        <w:div w:id="73177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02DB4-A371-44FA-AD08-A8A84750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Hedley Rees</dc:creator>
  <cp:lastModifiedBy>Hedley</cp:lastModifiedBy>
  <cp:revision>2</cp:revision>
  <cp:lastPrinted>2013-10-05T12:43:00Z</cp:lastPrinted>
  <dcterms:created xsi:type="dcterms:W3CDTF">2013-10-05T12:43:00Z</dcterms:created>
  <dcterms:modified xsi:type="dcterms:W3CDTF">2013-10-05T12:43:00Z</dcterms:modified>
</cp:coreProperties>
</file>